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0E8A" w14:textId="1FD9EA78" w:rsidR="0062626B" w:rsidRPr="0062626B" w:rsidRDefault="006A288F" w:rsidP="007E6128">
      <w:pPr>
        <w:pStyle w:val="3Policytitle"/>
      </w:pPr>
      <w:r>
        <w:t>C</w:t>
      </w:r>
      <w:r w:rsidR="00091DA1">
        <w:t>OVID-19</w:t>
      </w:r>
      <w:r>
        <w:t>: outbreak management plan</w:t>
      </w:r>
    </w:p>
    <w:p w14:paraId="40FD8F96" w14:textId="10A37C9C" w:rsidR="0062626B" w:rsidRPr="004C7382" w:rsidRDefault="00DC4420" w:rsidP="0062626B">
      <w:pPr>
        <w:pStyle w:val="6Abstract"/>
      </w:pPr>
      <w:r>
        <w:t>Windmill Primary School</w:t>
      </w:r>
    </w:p>
    <w:p w14:paraId="5A7A43F5" w14:textId="77777777" w:rsidR="0062626B" w:rsidRPr="001118BF" w:rsidRDefault="0062626B" w:rsidP="00DC4C0F">
      <w:pPr>
        <w:pStyle w:val="1bodycopy10pt"/>
      </w:pPr>
    </w:p>
    <w:p w14:paraId="1F8DFF5F" w14:textId="1A41B5A4" w:rsidR="0062626B" w:rsidRDefault="0062626B" w:rsidP="00DC4C0F">
      <w:pPr>
        <w:pStyle w:val="1bodycopy10pt"/>
        <w:rPr>
          <w:noProof/>
          <w:color w:val="00CF80"/>
          <w:szCs w:val="20"/>
        </w:rPr>
      </w:pPr>
    </w:p>
    <w:p w14:paraId="258AB289" w14:textId="77777777" w:rsidR="0062626B" w:rsidRDefault="0062626B" w:rsidP="00DC4C0F">
      <w:pPr>
        <w:pStyle w:val="1bodycopy10pt"/>
        <w:rPr>
          <w:noProof/>
        </w:rPr>
      </w:pPr>
    </w:p>
    <w:p w14:paraId="54EFEF23" w14:textId="66A974E2" w:rsidR="0062626B" w:rsidRDefault="007A73D0" w:rsidP="00DC4420">
      <w:pPr>
        <w:pStyle w:val="1bodycopy10pt"/>
        <w:jc w:val="center"/>
      </w:pPr>
      <w:r>
        <w:rPr>
          <w:noProof/>
        </w:rPr>
        <w:drawing>
          <wp:inline distT="0" distB="0" distL="0" distR="0" wp14:anchorId="0604BEB6" wp14:editId="6B42399F">
            <wp:extent cx="2266950" cy="226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30C0F067" w14:textId="74D370CA" w:rsidR="00DC4420" w:rsidRDefault="00DC4420" w:rsidP="00DC4420">
      <w:pPr>
        <w:pStyle w:val="1bodycopy10pt"/>
        <w:jc w:val="center"/>
      </w:pPr>
    </w:p>
    <w:p w14:paraId="6E9AD942" w14:textId="77408A43" w:rsidR="00DC4420" w:rsidRDefault="007A73D0" w:rsidP="00DC4420">
      <w:pPr>
        <w:pStyle w:val="1bodycopy10pt"/>
        <w:jc w:val="center"/>
        <w:rPr>
          <w:noProof/>
        </w:rPr>
      </w:pPr>
      <w:r>
        <w:rPr>
          <w:noProof/>
        </w:rPr>
        <w:drawing>
          <wp:inline distT="0" distB="0" distL="0" distR="0" wp14:anchorId="69C3A2EC" wp14:editId="73935C15">
            <wp:extent cx="32385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524000"/>
                    </a:xfrm>
                    <a:prstGeom prst="rect">
                      <a:avLst/>
                    </a:prstGeom>
                    <a:noFill/>
                    <a:ln>
                      <a:noFill/>
                    </a:ln>
                  </pic:spPr>
                </pic:pic>
              </a:graphicData>
            </a:graphic>
          </wp:inline>
        </w:drawing>
      </w:r>
    </w:p>
    <w:p w14:paraId="13B5E27E" w14:textId="77777777" w:rsidR="0062626B" w:rsidRPr="0001772B" w:rsidRDefault="0062626B" w:rsidP="00DC4C0F">
      <w:pPr>
        <w:pStyle w:val="1bodycopy10pt"/>
      </w:pPr>
    </w:p>
    <w:p w14:paraId="4B346C05" w14:textId="77777777" w:rsidR="00DC4C0F" w:rsidRDefault="00DC4C0F" w:rsidP="00DC4C0F">
      <w:pPr>
        <w:pStyle w:val="1bodycopy10pt"/>
      </w:pPr>
    </w:p>
    <w:p w14:paraId="3520EB89" w14:textId="77777777" w:rsidR="00DC4C0F" w:rsidRDefault="00DC4C0F" w:rsidP="00DC4C0F">
      <w:pPr>
        <w:pStyle w:val="1bodycopy10pt"/>
      </w:pPr>
    </w:p>
    <w:p w14:paraId="4AF8B9F1"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1E7D7238" w14:textId="77777777" w:rsidTr="00CC563E">
        <w:tc>
          <w:tcPr>
            <w:tcW w:w="2586" w:type="dxa"/>
            <w:tcBorders>
              <w:top w:val="nil"/>
              <w:bottom w:val="single" w:sz="18" w:space="0" w:color="FFFFFF"/>
            </w:tcBorders>
            <w:shd w:val="clear" w:color="auto" w:fill="D8DFDE"/>
          </w:tcPr>
          <w:p w14:paraId="43021DDB"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14:paraId="43402317" w14:textId="5371ED99" w:rsidR="0062626B" w:rsidRPr="00DC4420" w:rsidRDefault="00DC4420" w:rsidP="0062626B">
            <w:pPr>
              <w:pStyle w:val="1bodycopy11pt"/>
            </w:pPr>
            <w:r>
              <w:t>E May, CAT</w:t>
            </w:r>
          </w:p>
        </w:tc>
        <w:tc>
          <w:tcPr>
            <w:tcW w:w="3866" w:type="dxa"/>
            <w:tcBorders>
              <w:top w:val="nil"/>
              <w:bottom w:val="single" w:sz="18" w:space="0" w:color="FFFFFF"/>
            </w:tcBorders>
            <w:shd w:val="clear" w:color="auto" w:fill="D8DFDE"/>
          </w:tcPr>
          <w:p w14:paraId="0E8EFC9B" w14:textId="182C6A79" w:rsidR="0062626B" w:rsidRPr="00DC4420" w:rsidRDefault="0062626B" w:rsidP="0062626B">
            <w:pPr>
              <w:pStyle w:val="1bodycopy11pt"/>
            </w:pPr>
            <w:r w:rsidRPr="00DC4420">
              <w:rPr>
                <w:b/>
              </w:rPr>
              <w:t>Date:</w:t>
            </w:r>
            <w:r w:rsidRPr="00DC4420">
              <w:t xml:space="preserve">  </w:t>
            </w:r>
          </w:p>
        </w:tc>
      </w:tr>
      <w:tr w:rsidR="0062626B" w:rsidRPr="00DA50A5" w14:paraId="7555000B" w14:textId="77777777" w:rsidTr="00CC563E">
        <w:tc>
          <w:tcPr>
            <w:tcW w:w="2586" w:type="dxa"/>
            <w:tcBorders>
              <w:top w:val="single" w:sz="18" w:space="0" w:color="FFFFFF"/>
              <w:bottom w:val="single" w:sz="18" w:space="0" w:color="FFFFFF"/>
            </w:tcBorders>
            <w:shd w:val="clear" w:color="auto" w:fill="D8DFDE"/>
          </w:tcPr>
          <w:p w14:paraId="4D9392C1"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3171C9BC" w14:textId="7AFD69B6" w:rsidR="0062626B" w:rsidRPr="00DC4420" w:rsidRDefault="0062626B" w:rsidP="0062626B">
            <w:pPr>
              <w:pStyle w:val="1bodycopy11pt"/>
            </w:pPr>
          </w:p>
        </w:tc>
      </w:tr>
      <w:tr w:rsidR="0062626B" w:rsidRPr="00DA50A5" w14:paraId="7B4A2D03" w14:textId="77777777" w:rsidTr="00CC563E">
        <w:tc>
          <w:tcPr>
            <w:tcW w:w="2586" w:type="dxa"/>
            <w:tcBorders>
              <w:top w:val="single" w:sz="18" w:space="0" w:color="FFFFFF"/>
              <w:bottom w:val="nil"/>
            </w:tcBorders>
            <w:shd w:val="clear" w:color="auto" w:fill="D8DFDE"/>
          </w:tcPr>
          <w:p w14:paraId="58EFA287"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7C3AEAAF" w14:textId="00FD1B2C" w:rsidR="0062626B" w:rsidRPr="00DC4420" w:rsidRDefault="00DC4420" w:rsidP="0062626B">
            <w:pPr>
              <w:pStyle w:val="1bodycopy11pt"/>
            </w:pPr>
            <w:r w:rsidRPr="00DC4420">
              <w:t>31 October 2021</w:t>
            </w:r>
          </w:p>
        </w:tc>
      </w:tr>
    </w:tbl>
    <w:p w14:paraId="67ADCC97" w14:textId="77777777" w:rsidR="0002254B" w:rsidRDefault="0002254B" w:rsidP="00DC4C0F">
      <w:pPr>
        <w:pStyle w:val="1bodycopy10pt"/>
      </w:pPr>
    </w:p>
    <w:p w14:paraId="118EAA7B" w14:textId="77777777" w:rsidR="0072620F" w:rsidRPr="009968A4" w:rsidRDefault="0072620F" w:rsidP="009968A4"/>
    <w:p w14:paraId="292EDA32" w14:textId="77777777" w:rsidR="00A466EE" w:rsidRPr="00287A21" w:rsidRDefault="00740AC8" w:rsidP="004D6470">
      <w:pPr>
        <w:pStyle w:val="Heading1"/>
        <w:rPr>
          <w:color w:val="2E74B5"/>
        </w:rPr>
      </w:pPr>
      <w:bookmarkStart w:id="0" w:name="_Toc76111012"/>
      <w:r w:rsidRPr="00287A21">
        <w:rPr>
          <w:color w:val="2E74B5"/>
        </w:rPr>
        <w:lastRenderedPageBreak/>
        <w:t xml:space="preserve">1. </w:t>
      </w:r>
      <w:r w:rsidR="004D6470" w:rsidRPr="00287A21">
        <w:rPr>
          <w:color w:val="2E74B5"/>
        </w:rPr>
        <w:t>Introduction</w:t>
      </w:r>
      <w:bookmarkEnd w:id="0"/>
    </w:p>
    <w:p w14:paraId="05757BC5" w14:textId="6D1BA7A6" w:rsidR="00FA0464" w:rsidRPr="00DC4420" w:rsidRDefault="004D6470" w:rsidP="00FA0464">
      <w:pPr>
        <w:pStyle w:val="CommentText"/>
      </w:pPr>
      <w:r w:rsidRPr="00DC4420">
        <w:t xml:space="preserve">This plan is based on the </w:t>
      </w:r>
      <w:hyperlink r:id="rId10" w:history="1">
        <w:r w:rsidRPr="00DC4420">
          <w:rPr>
            <w:rStyle w:val="Hyperlink"/>
          </w:rPr>
          <w:t>contingency framework for managing local outbreaks</w:t>
        </w:r>
      </w:hyperlink>
      <w:r w:rsidRPr="00DC4420">
        <w:t xml:space="preserve"> of COVID-19, provided by the Department for Education (DfE)</w:t>
      </w:r>
      <w:r w:rsidR="00056AC6" w:rsidRPr="00DC4420">
        <w:t xml:space="preserve"> </w:t>
      </w:r>
      <w:r w:rsidR="005F4B44" w:rsidRPr="00DC4420">
        <w:t>and will be used alongside</w:t>
      </w:r>
      <w:r w:rsidR="00FA0464" w:rsidRPr="00DC4420">
        <w:t xml:space="preserve"> the latest Government Guidance and the controls that are already in place</w:t>
      </w:r>
      <w:r w:rsidR="006D1651" w:rsidRPr="00DC4420">
        <w:t xml:space="preserve"> for hand hygiene, ventilation and enhanced cleaning </w:t>
      </w:r>
      <w:r w:rsidR="00FA0464" w:rsidRPr="00DC4420">
        <w:t xml:space="preserve"> in </w:t>
      </w:r>
      <w:r w:rsidR="00DC4420" w:rsidRPr="00DC4420">
        <w:t>Windmill’s</w:t>
      </w:r>
      <w:r w:rsidR="00FA0464" w:rsidRPr="00DC4420">
        <w:t xml:space="preserve"> Covid Risk assessment</w:t>
      </w:r>
      <w:r w:rsidR="00DC4420" w:rsidRPr="00DC4420">
        <w:t>.</w:t>
      </w:r>
    </w:p>
    <w:p w14:paraId="0719F29C" w14:textId="77777777" w:rsidR="005F4B44" w:rsidRPr="00DC4420" w:rsidRDefault="005F4B44" w:rsidP="005F4B44">
      <w:pPr>
        <w:pStyle w:val="CommentText"/>
      </w:pPr>
      <w:r w:rsidRPr="00DC4420">
        <w:t>The purpose</w:t>
      </w:r>
      <w:r w:rsidRPr="00DC4420">
        <w:rPr>
          <w:rStyle w:val="CommentReference"/>
          <w:sz w:val="20"/>
          <w:szCs w:val="20"/>
        </w:rPr>
        <w:t xml:space="preserve"> of this plan is due to </w:t>
      </w:r>
      <w:r w:rsidRPr="00DC4420">
        <w:t xml:space="preserve">the government making it a national priority that education and childcare settings continue to operate as normal during the COVID-19 pandemic. The DfE’s COVID Contingency Framework states that schools should have an outbreak management plan, which describes how they would operate if there was an outbreak in school. </w:t>
      </w:r>
    </w:p>
    <w:p w14:paraId="097D0D70" w14:textId="77777777" w:rsidR="001E0FE3" w:rsidRPr="00DC4420" w:rsidRDefault="005F4B44" w:rsidP="004D6470">
      <w:pPr>
        <w:pStyle w:val="1bodycopy10pt"/>
        <w:rPr>
          <w:szCs w:val="20"/>
          <w:lang w:val="en-GB"/>
        </w:rPr>
      </w:pPr>
      <w:r w:rsidRPr="00DC4420">
        <w:rPr>
          <w:szCs w:val="20"/>
          <w:lang w:val="en-GB"/>
        </w:rPr>
        <w:t xml:space="preserve">The measures </w:t>
      </w:r>
      <w:r w:rsidR="001E0FE3" w:rsidRPr="00DC4420">
        <w:rPr>
          <w:szCs w:val="20"/>
          <w:lang w:val="en-GB"/>
        </w:rPr>
        <w:t xml:space="preserve">in this plan </w:t>
      </w:r>
      <w:r w:rsidRPr="00DC4420">
        <w:rPr>
          <w:szCs w:val="20"/>
          <w:lang w:val="en-GB"/>
        </w:rPr>
        <w:t xml:space="preserve">will be implemented </w:t>
      </w:r>
      <w:r w:rsidR="001E0FE3" w:rsidRPr="00DC4420">
        <w:rPr>
          <w:szCs w:val="20"/>
          <w:lang w:val="en-GB"/>
        </w:rPr>
        <w:t xml:space="preserve">in response to recommendations provided by </w:t>
      </w:r>
      <w:r w:rsidRPr="00DC4420">
        <w:rPr>
          <w:szCs w:val="20"/>
          <w:lang w:val="en-GB"/>
        </w:rPr>
        <w:t>the</w:t>
      </w:r>
      <w:r w:rsidR="001E0FE3" w:rsidRPr="00DC4420">
        <w:rPr>
          <w:szCs w:val="20"/>
          <w:lang w:val="en-GB"/>
        </w:rPr>
        <w:t xml:space="preserve"> local authority</w:t>
      </w:r>
      <w:r w:rsidR="00C27B3E" w:rsidRPr="00DC4420">
        <w:rPr>
          <w:szCs w:val="20"/>
          <w:lang w:val="en-GB"/>
        </w:rPr>
        <w:t xml:space="preserve"> (LA)</w:t>
      </w:r>
      <w:r w:rsidR="001E0FE3" w:rsidRPr="00DC4420">
        <w:rPr>
          <w:szCs w:val="20"/>
          <w:lang w:val="en-GB"/>
        </w:rPr>
        <w:t>, director of public health (DPH), P</w:t>
      </w:r>
      <w:r w:rsidR="00C27B3E" w:rsidRPr="00DC4420">
        <w:rPr>
          <w:szCs w:val="20"/>
          <w:lang w:val="en-GB"/>
        </w:rPr>
        <w:t xml:space="preserve">ublic </w:t>
      </w:r>
      <w:r w:rsidR="001E0FE3" w:rsidRPr="00DC4420">
        <w:rPr>
          <w:szCs w:val="20"/>
          <w:lang w:val="en-GB"/>
        </w:rPr>
        <w:t>H</w:t>
      </w:r>
      <w:r w:rsidR="00C27B3E" w:rsidRPr="00DC4420">
        <w:rPr>
          <w:szCs w:val="20"/>
          <w:lang w:val="en-GB"/>
        </w:rPr>
        <w:t xml:space="preserve">ealth </w:t>
      </w:r>
      <w:r w:rsidR="001E0FE3" w:rsidRPr="00DC4420">
        <w:rPr>
          <w:szCs w:val="20"/>
          <w:lang w:val="en-GB"/>
        </w:rPr>
        <w:t>E</w:t>
      </w:r>
      <w:r w:rsidR="00C27B3E" w:rsidRPr="00DC4420">
        <w:rPr>
          <w:szCs w:val="20"/>
          <w:lang w:val="en-GB"/>
        </w:rPr>
        <w:t>ngland (PHE)</w:t>
      </w:r>
      <w:r w:rsidR="001E0FE3" w:rsidRPr="00DC4420">
        <w:rPr>
          <w:szCs w:val="20"/>
          <w:lang w:val="en-GB"/>
        </w:rPr>
        <w:t xml:space="preserve"> health protection team or </w:t>
      </w:r>
      <w:r w:rsidR="00091DA1" w:rsidRPr="00DC4420">
        <w:rPr>
          <w:szCs w:val="20"/>
          <w:lang w:val="en-GB"/>
        </w:rPr>
        <w:t xml:space="preserve">the </w:t>
      </w:r>
      <w:r w:rsidR="001E0FE3" w:rsidRPr="00DC4420">
        <w:rPr>
          <w:szCs w:val="20"/>
          <w:lang w:val="en-GB"/>
        </w:rPr>
        <w:t xml:space="preserve">national government. </w:t>
      </w:r>
    </w:p>
    <w:p w14:paraId="1D792F19" w14:textId="77777777" w:rsidR="001E0FE3" w:rsidRPr="00DC4420" w:rsidRDefault="0070143B" w:rsidP="004D6470">
      <w:pPr>
        <w:pStyle w:val="1bodycopy10pt"/>
        <w:rPr>
          <w:szCs w:val="20"/>
          <w:lang w:val="en-GB"/>
        </w:rPr>
      </w:pPr>
      <w:r w:rsidRPr="00DC4420">
        <w:rPr>
          <w:szCs w:val="20"/>
          <w:lang w:val="en-GB"/>
        </w:rPr>
        <w:t>It</w:t>
      </w:r>
      <w:r w:rsidR="00091DA1" w:rsidRPr="00DC4420">
        <w:rPr>
          <w:szCs w:val="20"/>
          <w:lang w:val="en-GB"/>
        </w:rPr>
        <w:t xml:space="preserve"> </w:t>
      </w:r>
      <w:r w:rsidR="001E0FE3" w:rsidRPr="00DC4420">
        <w:rPr>
          <w:szCs w:val="20"/>
          <w:lang w:val="en-GB"/>
        </w:rPr>
        <w:t xml:space="preserve">may be necessary </w:t>
      </w:r>
      <w:r w:rsidRPr="00DC4420">
        <w:rPr>
          <w:szCs w:val="20"/>
          <w:lang w:val="en-GB"/>
        </w:rPr>
        <w:t xml:space="preserve">to implement these measures </w:t>
      </w:r>
      <w:r w:rsidR="00B14C2C" w:rsidRPr="00DC4420">
        <w:rPr>
          <w:szCs w:val="20"/>
          <w:lang w:val="en-GB"/>
        </w:rPr>
        <w:t xml:space="preserve">in the </w:t>
      </w:r>
      <w:r w:rsidR="001E0FE3" w:rsidRPr="00DC4420">
        <w:rPr>
          <w:szCs w:val="20"/>
          <w:lang w:val="en-GB"/>
        </w:rPr>
        <w:t xml:space="preserve">following circumstances, for example:  </w:t>
      </w:r>
    </w:p>
    <w:p w14:paraId="4D108868" w14:textId="536B393E" w:rsidR="009C090A" w:rsidRDefault="001E0FE3" w:rsidP="009C090A">
      <w:pPr>
        <w:pStyle w:val="4Bulletedcopyblue"/>
        <w:rPr>
          <w:lang w:val="en-GB" w:eastAsia="en-GB"/>
        </w:rPr>
      </w:pPr>
      <w:r>
        <w:rPr>
          <w:lang w:val="en-GB" w:eastAsia="en-GB"/>
        </w:rPr>
        <w:t>T</w:t>
      </w:r>
      <w:r w:rsidR="00CB3924">
        <w:rPr>
          <w:lang w:val="en-GB" w:eastAsia="en-GB"/>
        </w:rPr>
        <w:t xml:space="preserve">o help manage increased transmission of COVID-19 </w:t>
      </w:r>
      <w:r w:rsidRPr="001E0FE3">
        <w:rPr>
          <w:lang w:val="en-GB" w:eastAsia="en-GB"/>
        </w:rPr>
        <w:t xml:space="preserve">within </w:t>
      </w:r>
      <w:r>
        <w:rPr>
          <w:lang w:val="en-GB" w:eastAsia="en-GB"/>
        </w:rPr>
        <w:t>the school</w:t>
      </w:r>
      <w:r w:rsidR="00060EDC">
        <w:rPr>
          <w:lang w:val="en-GB" w:eastAsia="en-GB"/>
        </w:rPr>
        <w:t xml:space="preserve"> </w:t>
      </w:r>
      <w:r w:rsidR="00BF316E">
        <w:rPr>
          <w:lang w:val="en-GB" w:eastAsia="en-GB"/>
        </w:rPr>
        <w:t>if</w:t>
      </w:r>
      <w:r w:rsidR="00060EDC">
        <w:rPr>
          <w:lang w:val="en-GB" w:eastAsia="en-GB"/>
        </w:rPr>
        <w:t xml:space="preserve"> th</w:t>
      </w:r>
      <w:r w:rsidR="00BF316E">
        <w:rPr>
          <w:lang w:val="en-GB" w:eastAsia="en-GB"/>
        </w:rPr>
        <w:t>is</w:t>
      </w:r>
      <w:r w:rsidR="00060EDC">
        <w:rPr>
          <w:lang w:val="en-GB" w:eastAsia="en-GB"/>
        </w:rPr>
        <w:t xml:space="preserve"> threshold</w:t>
      </w:r>
      <w:r w:rsidR="00BF316E">
        <w:rPr>
          <w:lang w:val="en-GB" w:eastAsia="en-GB"/>
        </w:rPr>
        <w:t xml:space="preserve"> is</w:t>
      </w:r>
      <w:r w:rsidR="00060EDC">
        <w:rPr>
          <w:lang w:val="en-GB" w:eastAsia="en-GB"/>
        </w:rPr>
        <w:t xml:space="preserve"> reached</w:t>
      </w:r>
      <w:r w:rsidR="00BF316E">
        <w:rPr>
          <w:lang w:val="en-GB" w:eastAsia="en-GB"/>
        </w:rPr>
        <w:t>:</w:t>
      </w:r>
    </w:p>
    <w:p w14:paraId="598CB4FF" w14:textId="51EEEA2F" w:rsidR="00CB3924" w:rsidRPr="00DC4420" w:rsidRDefault="00CB3924" w:rsidP="00DB21F7">
      <w:pPr>
        <w:pStyle w:val="4Bulletedcopyblue"/>
        <w:numPr>
          <w:ilvl w:val="0"/>
          <w:numId w:val="0"/>
        </w:numPr>
        <w:ind w:left="340" w:hanging="170"/>
      </w:pPr>
      <w:r w:rsidRPr="00DC4420">
        <w:t xml:space="preserve">• 5 children, pupils, students or staff, who are likely to have mixed closely, test positive for COVID-19 within a 10-day </w:t>
      </w:r>
      <w:proofErr w:type="gramStart"/>
      <w:r w:rsidRPr="00DC4420">
        <w:t>period;</w:t>
      </w:r>
      <w:proofErr w:type="gramEnd"/>
      <w:r w:rsidRPr="00DC4420">
        <w:t xml:space="preserve"> </w:t>
      </w:r>
    </w:p>
    <w:p w14:paraId="1855EE38" w14:textId="77777777" w:rsidR="001E0FE3" w:rsidRPr="001E0FE3" w:rsidRDefault="001E0FE3" w:rsidP="001E0FE3">
      <w:pPr>
        <w:pStyle w:val="4Bulletedcopyblue"/>
        <w:rPr>
          <w:lang w:val="en-GB" w:eastAsia="en-GB"/>
        </w:rPr>
      </w:pPr>
      <w:r>
        <w:rPr>
          <w:lang w:val="en-GB" w:eastAsia="en-GB"/>
        </w:rPr>
        <w:t>I</w:t>
      </w:r>
      <w:r w:rsidRPr="001E0FE3">
        <w:rPr>
          <w:lang w:val="en-GB" w:eastAsia="en-GB"/>
        </w:rPr>
        <w:t>f COVID-19</w:t>
      </w:r>
      <w:r>
        <w:rPr>
          <w:lang w:val="en-GB" w:eastAsia="en-GB"/>
        </w:rPr>
        <w:t xml:space="preserve"> infection rates </w:t>
      </w:r>
      <w:r w:rsidR="00091DA1">
        <w:rPr>
          <w:lang w:val="en-GB" w:eastAsia="en-GB"/>
        </w:rPr>
        <w:t>in the community are extremely high,</w:t>
      </w:r>
      <w:r w:rsidRPr="001E0FE3">
        <w:rPr>
          <w:lang w:val="en-GB" w:eastAsia="en-GB"/>
        </w:rPr>
        <w:t xml:space="preserve"> and other measures have failed to reduce transmission</w:t>
      </w:r>
    </w:p>
    <w:p w14:paraId="33A087AD" w14:textId="2EB82F28" w:rsidR="00740AC8" w:rsidRDefault="00BF316E" w:rsidP="005B1D35">
      <w:pPr>
        <w:pStyle w:val="4Bulletedcopyblue"/>
        <w:rPr>
          <w:lang w:val="en-GB" w:eastAsia="en-GB"/>
        </w:rPr>
      </w:pPr>
      <w:r>
        <w:rPr>
          <w:lang w:val="en-GB" w:eastAsia="en-GB"/>
        </w:rPr>
        <w:t>P</w:t>
      </w:r>
      <w:r w:rsidR="001E0FE3" w:rsidRPr="001E0FE3">
        <w:rPr>
          <w:lang w:val="en-GB" w:eastAsia="en-GB"/>
        </w:rPr>
        <w:t xml:space="preserve">art of a </w:t>
      </w:r>
      <w:r>
        <w:rPr>
          <w:lang w:val="en-GB" w:eastAsia="en-GB"/>
        </w:rPr>
        <w:t>group</w:t>
      </w:r>
      <w:r w:rsidR="001E0FE3" w:rsidRPr="001E0FE3">
        <w:rPr>
          <w:lang w:val="en-GB" w:eastAsia="en-GB"/>
        </w:rPr>
        <w:t xml:space="preserve"> of measures responding to a </w:t>
      </w:r>
      <w:r w:rsidR="00091DA1">
        <w:rPr>
          <w:lang w:val="en-GB" w:eastAsia="en-GB"/>
        </w:rPr>
        <w:t>v</w:t>
      </w:r>
      <w:r w:rsidR="001E0FE3" w:rsidRPr="001E0FE3">
        <w:rPr>
          <w:lang w:val="en-GB" w:eastAsia="en-GB"/>
        </w:rPr>
        <w:t xml:space="preserve">ariant of </w:t>
      </w:r>
      <w:r w:rsidR="00091DA1">
        <w:rPr>
          <w:lang w:val="en-GB" w:eastAsia="en-GB"/>
        </w:rPr>
        <w:t>con</w:t>
      </w:r>
      <w:r w:rsidR="001E0FE3" w:rsidRPr="001E0FE3">
        <w:rPr>
          <w:lang w:val="en-GB" w:eastAsia="en-GB"/>
        </w:rPr>
        <w:t>cern (</w:t>
      </w:r>
      <w:proofErr w:type="spellStart"/>
      <w:r w:rsidR="001E0FE3" w:rsidRPr="001E0FE3">
        <w:rPr>
          <w:lang w:val="en-GB" w:eastAsia="en-GB"/>
        </w:rPr>
        <w:t>VoC</w:t>
      </w:r>
      <w:proofErr w:type="spellEnd"/>
      <w:r w:rsidR="001E0FE3" w:rsidRPr="001E0FE3">
        <w:rPr>
          <w:lang w:val="en-GB" w:eastAsia="en-GB"/>
        </w:rPr>
        <w:t>)</w:t>
      </w:r>
      <w:r w:rsidR="00DC4420">
        <w:rPr>
          <w:lang w:val="en-GB" w:eastAsia="en-GB"/>
        </w:rPr>
        <w:t xml:space="preserve"> </w:t>
      </w:r>
      <w:r w:rsidR="00927CFD">
        <w:rPr>
          <w:lang w:val="en-GB" w:eastAsia="en-GB"/>
        </w:rPr>
        <w:t>or a variant under investigation (VUI)</w:t>
      </w:r>
    </w:p>
    <w:p w14:paraId="3081CD91" w14:textId="57EDC237" w:rsidR="005F4B44" w:rsidRDefault="00804812" w:rsidP="005F4B44">
      <w:pPr>
        <w:pStyle w:val="4Bulletedcopyblue"/>
      </w:pPr>
      <w:bookmarkStart w:id="1" w:name="_Hlk77089940"/>
      <w:r>
        <w:t>I</w:t>
      </w:r>
      <w:r w:rsidR="005F4B44">
        <w:t>f</w:t>
      </w:r>
      <w:r>
        <w:t xml:space="preserve"> thresholds are exceeded</w:t>
      </w:r>
      <w:r w:rsidR="00DC4420">
        <w:t xml:space="preserve"> and</w:t>
      </w:r>
      <w:r w:rsidR="005F4B44">
        <w:t xml:space="preserve"> an outbreak occurs, we will work with </w:t>
      </w:r>
      <w:r w:rsidR="00E96B3E">
        <w:t>Telford &amp; Wrekin Health P</w:t>
      </w:r>
      <w:r w:rsidR="005F4B44">
        <w:t>rotection</w:t>
      </w:r>
      <w:r w:rsidR="00E96B3E">
        <w:t xml:space="preserve"> Hub</w:t>
      </w:r>
      <w:r w:rsidR="00DC4420">
        <w:t xml:space="preserve"> </w:t>
      </w:r>
      <w:r w:rsidR="00270840">
        <w:t>(HPH)</w:t>
      </w:r>
      <w:r w:rsidR="005F4B44">
        <w:t xml:space="preserve"> to help identify individuals who may have been in contact with known infectious individuals </w:t>
      </w:r>
    </w:p>
    <w:p w14:paraId="7EB805B8" w14:textId="6B6F0EB2" w:rsidR="00270840" w:rsidRDefault="00060EDC" w:rsidP="00270840">
      <w:pPr>
        <w:pStyle w:val="4Bulletedcopyblue"/>
        <w:numPr>
          <w:ilvl w:val="0"/>
          <w:numId w:val="0"/>
        </w:numPr>
        <w:ind w:left="170" w:hanging="170"/>
      </w:pPr>
      <w:r>
        <w:t xml:space="preserve">We will </w:t>
      </w:r>
      <w:r w:rsidR="004E7E53">
        <w:t>notify the HPH i</w:t>
      </w:r>
      <w:r w:rsidR="00BF316E">
        <w:t>f</w:t>
      </w:r>
      <w:r w:rsidR="004E7E53">
        <w:t xml:space="preserve"> we are aware of any staff or pupil that has been hospitalized due to Covid -19</w:t>
      </w:r>
    </w:p>
    <w:p w14:paraId="74C06012" w14:textId="77777777" w:rsidR="00270840" w:rsidRPr="00287A21" w:rsidRDefault="00270840" w:rsidP="00270840">
      <w:pPr>
        <w:pStyle w:val="4Bulletedcopyblue"/>
        <w:numPr>
          <w:ilvl w:val="0"/>
          <w:numId w:val="0"/>
        </w:numPr>
        <w:ind w:left="170" w:hanging="170"/>
        <w:rPr>
          <w:b/>
          <w:color w:val="2E74B5"/>
          <w:sz w:val="28"/>
          <w:szCs w:val="28"/>
        </w:rPr>
      </w:pPr>
      <w:r w:rsidRPr="00287A21">
        <w:rPr>
          <w:b/>
          <w:color w:val="2E74B5"/>
          <w:sz w:val="28"/>
          <w:szCs w:val="28"/>
        </w:rPr>
        <w:t xml:space="preserve">2. Roles and Responsibilities </w:t>
      </w:r>
    </w:p>
    <w:p w14:paraId="1332990A" w14:textId="77777777" w:rsidR="00270840" w:rsidRDefault="00270840" w:rsidP="00270840">
      <w:r>
        <w:rPr>
          <w:b/>
          <w:bCs/>
        </w:rPr>
        <w:t xml:space="preserve">Roles and </w:t>
      </w:r>
      <w:r w:rsidRPr="00C8106D">
        <w:rPr>
          <w:b/>
          <w:bCs/>
        </w:rPr>
        <w:t>Responsibilities</w:t>
      </w:r>
      <w:r>
        <w:rPr>
          <w:b/>
          <w:bCs/>
        </w:rPr>
        <w:t xml:space="preserve">  </w:t>
      </w:r>
    </w:p>
    <w:p w14:paraId="6DD0F286" w14:textId="007172A2" w:rsidR="00DC4420" w:rsidRDefault="00270840" w:rsidP="00270840">
      <w:r w:rsidRPr="00383BDE">
        <w:t>Local authorities, directors of public health (</w:t>
      </w:r>
      <w:proofErr w:type="spellStart"/>
      <w:r w:rsidRPr="00383BDE">
        <w:t>DsPH</w:t>
      </w:r>
      <w:proofErr w:type="spellEnd"/>
      <w:r w:rsidRPr="00383BDE">
        <w:t>)</w:t>
      </w:r>
      <w:r>
        <w:t xml:space="preserve"> </w:t>
      </w:r>
      <w:r w:rsidRPr="00383BDE">
        <w:t xml:space="preserve">and PHE health protection teams (HPTs) are responsible for managing </w:t>
      </w:r>
      <w:proofErr w:type="spellStart"/>
      <w:r w:rsidRPr="00383BDE">
        <w:t>localised</w:t>
      </w:r>
      <w:proofErr w:type="spellEnd"/>
      <w:r w:rsidRPr="00383BDE">
        <w:t xml:space="preserve"> outbreaks. They provid</w:t>
      </w:r>
      <w:r>
        <w:t>e health protection</w:t>
      </w:r>
      <w:r w:rsidRPr="00383BDE">
        <w:t xml:space="preserve"> support and advice to education and childcare settings.</w:t>
      </w:r>
      <w:r>
        <w:t xml:space="preserve"> We will notify the HPH of confirmed positive cases in staff</w:t>
      </w:r>
      <w:r w:rsidR="00BF316E">
        <w:t xml:space="preserve"> and </w:t>
      </w:r>
      <w:r>
        <w:t>pupils using the online form</w:t>
      </w:r>
      <w:r w:rsidR="00DC4420">
        <w:t>:</w:t>
      </w:r>
    </w:p>
    <w:p w14:paraId="1725C9E9" w14:textId="39BC017B" w:rsidR="00270840" w:rsidRPr="00270840" w:rsidRDefault="00D1793F" w:rsidP="00DC4420">
      <w:pPr>
        <w:jc w:val="center"/>
        <w:rPr>
          <w:rFonts w:cs="Arial"/>
          <w:color w:val="000000"/>
          <w:sz w:val="22"/>
          <w:szCs w:val="22"/>
          <w:shd w:val="clear" w:color="auto" w:fill="FFFFFF"/>
        </w:rPr>
      </w:pPr>
      <w:hyperlink r:id="rId11" w:history="1">
        <w:r w:rsidR="00DC4420" w:rsidRPr="00BA40B1">
          <w:rPr>
            <w:rStyle w:val="Hyperlink"/>
            <w:rFonts w:cs="Arial"/>
            <w:szCs w:val="20"/>
            <w:shd w:val="clear" w:color="auto" w:fill="FFFFFF"/>
          </w:rPr>
          <w:t>https://www.telford.gov.uk/info/20692/coronavirus_covid-19/4040/i_want_to_report_suspected_or_confirmed_cases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499"/>
      </w:tblGrid>
      <w:tr w:rsidR="00270840" w:rsidRPr="008F55ED" w14:paraId="5C7B8903" w14:textId="77777777" w:rsidTr="00BF316E">
        <w:tc>
          <w:tcPr>
            <w:tcW w:w="5353" w:type="dxa"/>
            <w:shd w:val="clear" w:color="auto" w:fill="auto"/>
            <w:vAlign w:val="center"/>
          </w:tcPr>
          <w:p w14:paraId="1FBFA8BE" w14:textId="77777777" w:rsidR="00270840" w:rsidRPr="00287A21" w:rsidRDefault="00270840" w:rsidP="00DC4420">
            <w:pPr>
              <w:spacing w:after="0"/>
              <w:rPr>
                <w:b/>
                <w:bCs/>
              </w:rPr>
            </w:pPr>
            <w:r w:rsidRPr="00287A21">
              <w:rPr>
                <w:b/>
                <w:bCs/>
              </w:rPr>
              <w:t>Role</w:t>
            </w:r>
          </w:p>
        </w:tc>
        <w:tc>
          <w:tcPr>
            <w:tcW w:w="4609" w:type="dxa"/>
            <w:shd w:val="clear" w:color="auto" w:fill="auto"/>
            <w:vAlign w:val="center"/>
          </w:tcPr>
          <w:p w14:paraId="16B9443D" w14:textId="77777777" w:rsidR="00270840" w:rsidRPr="00287A21" w:rsidRDefault="00270840" w:rsidP="00DC4420">
            <w:pPr>
              <w:spacing w:after="0"/>
              <w:rPr>
                <w:b/>
                <w:bCs/>
              </w:rPr>
            </w:pPr>
            <w:r w:rsidRPr="00287A21">
              <w:rPr>
                <w:b/>
                <w:bCs/>
              </w:rPr>
              <w:t>Who</w:t>
            </w:r>
          </w:p>
        </w:tc>
      </w:tr>
      <w:tr w:rsidR="00270840" w14:paraId="719856AF" w14:textId="77777777" w:rsidTr="00BF316E">
        <w:tc>
          <w:tcPr>
            <w:tcW w:w="5353" w:type="dxa"/>
            <w:shd w:val="clear" w:color="auto" w:fill="auto"/>
            <w:vAlign w:val="center"/>
          </w:tcPr>
          <w:p w14:paraId="0A44226B" w14:textId="77777777" w:rsidR="00270840" w:rsidRDefault="00270840" w:rsidP="00DC4420">
            <w:pPr>
              <w:spacing w:after="0"/>
            </w:pPr>
            <w:r>
              <w:t>Production of the plan</w:t>
            </w:r>
          </w:p>
        </w:tc>
        <w:tc>
          <w:tcPr>
            <w:tcW w:w="4609" w:type="dxa"/>
            <w:shd w:val="clear" w:color="auto" w:fill="auto"/>
            <w:vAlign w:val="center"/>
          </w:tcPr>
          <w:p w14:paraId="72E90CAE" w14:textId="27F7B6C0" w:rsidR="00270840" w:rsidRDefault="00DC4420" w:rsidP="00DC4420">
            <w:pPr>
              <w:spacing w:after="0"/>
            </w:pPr>
            <w:r>
              <w:t>Mark Gibbons, Headteacher</w:t>
            </w:r>
          </w:p>
        </w:tc>
      </w:tr>
      <w:tr w:rsidR="00270840" w14:paraId="1F7A1F99" w14:textId="77777777" w:rsidTr="00BF316E">
        <w:tc>
          <w:tcPr>
            <w:tcW w:w="5353" w:type="dxa"/>
            <w:shd w:val="clear" w:color="auto" w:fill="auto"/>
            <w:vAlign w:val="center"/>
          </w:tcPr>
          <w:p w14:paraId="7C4271EE" w14:textId="77777777" w:rsidR="00270840" w:rsidRDefault="00270840" w:rsidP="00DC4420">
            <w:pPr>
              <w:spacing w:after="0"/>
            </w:pPr>
            <w:proofErr w:type="spellStart"/>
            <w:r>
              <w:t>Authorisation</w:t>
            </w:r>
            <w:proofErr w:type="spellEnd"/>
            <w:r>
              <w:t xml:space="preserve"> of the plan</w:t>
            </w:r>
          </w:p>
        </w:tc>
        <w:tc>
          <w:tcPr>
            <w:tcW w:w="4609" w:type="dxa"/>
            <w:shd w:val="clear" w:color="auto" w:fill="auto"/>
            <w:vAlign w:val="center"/>
          </w:tcPr>
          <w:p w14:paraId="1C19A921" w14:textId="4C66A09C" w:rsidR="00270840" w:rsidRDefault="00DC4420" w:rsidP="00DC4420">
            <w:pPr>
              <w:spacing w:after="0"/>
            </w:pPr>
            <w:r>
              <w:t>E May, Community Academies Trust</w:t>
            </w:r>
          </w:p>
        </w:tc>
      </w:tr>
      <w:tr w:rsidR="00270840" w14:paraId="21E1C11B" w14:textId="77777777" w:rsidTr="00BF316E">
        <w:tc>
          <w:tcPr>
            <w:tcW w:w="5353" w:type="dxa"/>
            <w:shd w:val="clear" w:color="auto" w:fill="auto"/>
            <w:vAlign w:val="center"/>
          </w:tcPr>
          <w:p w14:paraId="2B1AE46F" w14:textId="2923C468" w:rsidR="00270840" w:rsidRDefault="00270840" w:rsidP="00DC4420">
            <w:pPr>
              <w:spacing w:after="0"/>
            </w:pPr>
            <w:r>
              <w:t>Review</w:t>
            </w:r>
            <w:r w:rsidR="00BF316E">
              <w:t>/</w:t>
            </w:r>
            <w:r>
              <w:t>updat</w:t>
            </w:r>
            <w:r w:rsidR="00BF316E">
              <w:t>e</w:t>
            </w:r>
            <w:r>
              <w:t xml:space="preserve"> plan </w:t>
            </w:r>
            <w:proofErr w:type="gramStart"/>
            <w:r>
              <w:t>in light of</w:t>
            </w:r>
            <w:proofErr w:type="gramEnd"/>
            <w:r>
              <w:t xml:space="preserve"> new guidance</w:t>
            </w:r>
            <w:r w:rsidR="00BF316E">
              <w:t>/</w:t>
            </w:r>
            <w:r>
              <w:t>situations</w:t>
            </w:r>
          </w:p>
        </w:tc>
        <w:tc>
          <w:tcPr>
            <w:tcW w:w="4609" w:type="dxa"/>
            <w:shd w:val="clear" w:color="auto" w:fill="auto"/>
            <w:vAlign w:val="center"/>
          </w:tcPr>
          <w:p w14:paraId="41BA447A" w14:textId="64C8C49C" w:rsidR="00270840" w:rsidRDefault="00DC4420" w:rsidP="00DC4420">
            <w:pPr>
              <w:spacing w:after="0"/>
            </w:pPr>
            <w:r>
              <w:t>Mark Gibbons, Headteacher</w:t>
            </w:r>
          </w:p>
        </w:tc>
      </w:tr>
      <w:tr w:rsidR="00270840" w14:paraId="3FED696D" w14:textId="77777777" w:rsidTr="00BF316E">
        <w:tc>
          <w:tcPr>
            <w:tcW w:w="5353" w:type="dxa"/>
            <w:shd w:val="clear" w:color="auto" w:fill="auto"/>
            <w:vAlign w:val="center"/>
          </w:tcPr>
          <w:p w14:paraId="6CB9F8E8" w14:textId="77777777" w:rsidR="00270840" w:rsidRDefault="00270840" w:rsidP="00DC4420">
            <w:pPr>
              <w:spacing w:after="0"/>
            </w:pPr>
            <w:r>
              <w:t xml:space="preserve">Implementation of the plan </w:t>
            </w:r>
          </w:p>
        </w:tc>
        <w:tc>
          <w:tcPr>
            <w:tcW w:w="4609" w:type="dxa"/>
            <w:shd w:val="clear" w:color="auto" w:fill="auto"/>
            <w:vAlign w:val="center"/>
          </w:tcPr>
          <w:p w14:paraId="358EBCCA" w14:textId="5F880494" w:rsidR="00270840" w:rsidRDefault="00BF316E" w:rsidP="00DC4420">
            <w:pPr>
              <w:spacing w:after="0"/>
            </w:pPr>
            <w:r>
              <w:t>Catherine York, Business Manager</w:t>
            </w:r>
          </w:p>
        </w:tc>
      </w:tr>
    </w:tbl>
    <w:p w14:paraId="11F23E7C" w14:textId="77777777" w:rsidR="00270840" w:rsidRPr="00287A21" w:rsidRDefault="00270840" w:rsidP="00270840">
      <w:pPr>
        <w:rPr>
          <w:color w:val="2E74B5"/>
        </w:rPr>
      </w:pPr>
    </w:p>
    <w:p w14:paraId="1553E441" w14:textId="77777777" w:rsidR="00182D64" w:rsidRPr="00287A21" w:rsidRDefault="00270840" w:rsidP="00182D64">
      <w:pPr>
        <w:pStyle w:val="Heading1"/>
        <w:rPr>
          <w:color w:val="2E74B5"/>
        </w:rPr>
      </w:pPr>
      <w:bookmarkStart w:id="2" w:name="_Toc76111013"/>
      <w:bookmarkEnd w:id="1"/>
      <w:r w:rsidRPr="00287A21">
        <w:rPr>
          <w:color w:val="2E74B5"/>
        </w:rPr>
        <w:t>3</w:t>
      </w:r>
      <w:r w:rsidR="00182D64" w:rsidRPr="00287A21">
        <w:rPr>
          <w:color w:val="2E74B5"/>
        </w:rPr>
        <w:t xml:space="preserve">. </w:t>
      </w:r>
      <w:bookmarkEnd w:id="2"/>
      <w:r w:rsidR="00FA0464" w:rsidRPr="00287A21">
        <w:rPr>
          <w:color w:val="2E74B5"/>
        </w:rPr>
        <w:t>Clinically Extremely Vulnerable</w:t>
      </w:r>
    </w:p>
    <w:p w14:paraId="4E6856D9" w14:textId="77777777" w:rsidR="007402C6" w:rsidRPr="007402C6" w:rsidRDefault="007402C6" w:rsidP="007402C6">
      <w:pPr>
        <w:pStyle w:val="6Abstract"/>
        <w:rPr>
          <w:sz w:val="20"/>
          <w:szCs w:val="20"/>
          <w:lang w:val="en-GB"/>
        </w:rPr>
      </w:pPr>
      <w:r w:rsidRPr="007402C6">
        <w:rPr>
          <w:sz w:val="20"/>
          <w:szCs w:val="20"/>
          <w:lang w:val="en-GB"/>
        </w:rPr>
        <w:t xml:space="preserve">We are aware of the CEV pupils and staff within the school </w:t>
      </w:r>
      <w:proofErr w:type="gramStart"/>
      <w:r w:rsidRPr="007402C6">
        <w:rPr>
          <w:sz w:val="20"/>
          <w:szCs w:val="20"/>
          <w:lang w:val="en-GB"/>
        </w:rPr>
        <w:t>setting</w:t>
      </w:r>
      <w:proofErr w:type="gramEnd"/>
      <w:r w:rsidRPr="007402C6">
        <w:rPr>
          <w:sz w:val="20"/>
          <w:szCs w:val="20"/>
          <w:lang w:val="en-GB"/>
        </w:rPr>
        <w:t xml:space="preserve"> and we will follow national guidance on CEV pupils and staff. </w:t>
      </w:r>
      <w:hyperlink r:id="rId12" w:history="1">
        <w:r w:rsidRPr="007402C6">
          <w:rPr>
            <w:color w:val="0072CC"/>
            <w:sz w:val="20"/>
            <w:szCs w:val="20"/>
            <w:u w:val="single"/>
            <w:lang w:val="en-GB"/>
          </w:rPr>
          <w:t>https://www.gov.uk/government/publications/supporting-pupils-at-school-with-medical-conditions--3</w:t>
        </w:r>
      </w:hyperlink>
      <w:r w:rsidRPr="007402C6">
        <w:rPr>
          <w:sz w:val="20"/>
          <w:szCs w:val="20"/>
          <w:lang w:val="en-GB"/>
        </w:rPr>
        <w:t>.</w:t>
      </w:r>
    </w:p>
    <w:p w14:paraId="13D89661" w14:textId="7EFEC709" w:rsidR="00BC3014" w:rsidRPr="00BC3014" w:rsidRDefault="00BC3014" w:rsidP="00BC3014">
      <w:pPr>
        <w:spacing w:after="240" w:line="259" w:lineRule="auto"/>
        <w:rPr>
          <w:szCs w:val="20"/>
          <w:lang w:val="en-GB"/>
        </w:rPr>
      </w:pPr>
      <w:r w:rsidRPr="00BC3014">
        <w:rPr>
          <w:szCs w:val="20"/>
        </w:rPr>
        <w:t xml:space="preserve">Shielding is currently paused. In the event of a major outbreak or </w:t>
      </w:r>
      <w:proofErr w:type="spellStart"/>
      <w:r w:rsidRPr="00BC3014">
        <w:rPr>
          <w:szCs w:val="20"/>
        </w:rPr>
        <w:t>VoC</w:t>
      </w:r>
      <w:proofErr w:type="spellEnd"/>
      <w:r w:rsidRPr="00BC3014">
        <w:rPr>
          <w:szCs w:val="20"/>
        </w:rPr>
        <w:t xml:space="preserve"> that poses a significant risk to individuals on the shielded patient list (SPL), ministers can agree to reintroduce shielding. Shielding would be considered in addition to other measures to address the residual risk to people on the SPL, once the wider interventions are </w:t>
      </w:r>
      <w:proofErr w:type="gramStart"/>
      <w:r w:rsidRPr="00BC3014">
        <w:rPr>
          <w:szCs w:val="20"/>
        </w:rPr>
        <w:t xml:space="preserve">taken into </w:t>
      </w:r>
      <w:r w:rsidRPr="00BF316E">
        <w:rPr>
          <w:szCs w:val="20"/>
        </w:rPr>
        <w:t>account</w:t>
      </w:r>
      <w:proofErr w:type="gramEnd"/>
      <w:r w:rsidRPr="00BF316E">
        <w:rPr>
          <w:szCs w:val="20"/>
        </w:rPr>
        <w:t>. Shielding can only be reintroduced by national government.  In the event that shielding is re-introduced we will do facilitate it</w:t>
      </w:r>
      <w:r w:rsidR="00BF316E" w:rsidRPr="00BF316E">
        <w:rPr>
          <w:szCs w:val="20"/>
        </w:rPr>
        <w:t xml:space="preserve"> using Working </w:t>
      </w:r>
      <w:proofErr w:type="gramStart"/>
      <w:r w:rsidR="00BF316E" w:rsidRPr="00BF316E">
        <w:rPr>
          <w:szCs w:val="20"/>
        </w:rPr>
        <w:t>From</w:t>
      </w:r>
      <w:proofErr w:type="gramEnd"/>
      <w:r w:rsidR="00BF316E" w:rsidRPr="00BF316E">
        <w:rPr>
          <w:szCs w:val="20"/>
        </w:rPr>
        <w:t xml:space="preserve"> Home (WFH) arrangements and supply staff if necessary</w:t>
      </w:r>
      <w:r w:rsidRPr="00BF316E">
        <w:rPr>
          <w:szCs w:val="20"/>
        </w:rPr>
        <w:t>.</w:t>
      </w:r>
    </w:p>
    <w:p w14:paraId="770DCF04" w14:textId="1BA36966" w:rsidR="00142ACE" w:rsidRPr="0029266E" w:rsidRDefault="00BF316E" w:rsidP="00142ACE">
      <w:pPr>
        <w:pStyle w:val="Heading1"/>
        <w:rPr>
          <w:color w:val="2E74B5"/>
        </w:rPr>
      </w:pPr>
      <w:bookmarkStart w:id="3" w:name="_Toc76111014"/>
      <w:r>
        <w:rPr>
          <w:color w:val="2E74B5"/>
        </w:rPr>
        <w:br w:type="page"/>
      </w:r>
      <w:r w:rsidR="00270840" w:rsidRPr="0029266E">
        <w:rPr>
          <w:color w:val="2E74B5"/>
        </w:rPr>
        <w:lastRenderedPageBreak/>
        <w:t>4</w:t>
      </w:r>
      <w:r w:rsidR="00142ACE" w:rsidRPr="0029266E">
        <w:rPr>
          <w:color w:val="2E74B5"/>
        </w:rPr>
        <w:t>. Other measures</w:t>
      </w:r>
      <w:bookmarkEnd w:id="3"/>
      <w:r w:rsidR="00142ACE" w:rsidRPr="0029266E">
        <w:rPr>
          <w:color w:val="2E74B5"/>
        </w:rPr>
        <w:t xml:space="preserve"> </w:t>
      </w:r>
    </w:p>
    <w:p w14:paraId="67CBCD1A" w14:textId="77777777" w:rsidR="00142ACE" w:rsidRDefault="00142ACE" w:rsidP="00142ACE">
      <w:pPr>
        <w:pStyle w:val="1bodycopy10pt"/>
        <w:rPr>
          <w:lang w:val="en-GB"/>
        </w:rPr>
      </w:pPr>
      <w:r>
        <w:rPr>
          <w:lang w:val="en-GB"/>
        </w:rPr>
        <w:t xml:space="preserve">If recommended, we will: </w:t>
      </w:r>
    </w:p>
    <w:p w14:paraId="10885A01" w14:textId="77777777" w:rsidR="005F4B44" w:rsidRDefault="00927CFD" w:rsidP="00142ACE">
      <w:pPr>
        <w:pStyle w:val="1bodycopy10pt"/>
        <w:rPr>
          <w:lang w:val="en-GB"/>
        </w:rPr>
      </w:pPr>
      <w:bookmarkStart w:id="4" w:name="_Hlk77089987"/>
      <w:r>
        <w:rPr>
          <w:lang w:val="en-GB"/>
        </w:rPr>
        <w:t>Review</w:t>
      </w:r>
      <w:r w:rsidR="004425AA">
        <w:rPr>
          <w:lang w:val="en-GB"/>
        </w:rPr>
        <w:t>:</w:t>
      </w:r>
      <w:r w:rsidR="005F4B44">
        <w:rPr>
          <w:lang w:val="en-GB"/>
        </w:rPr>
        <w:t xml:space="preserve"> </w:t>
      </w:r>
    </w:p>
    <w:p w14:paraId="59F19FFE" w14:textId="77777777" w:rsidR="005F4B44" w:rsidRDefault="005F4B44" w:rsidP="005F4B44">
      <w:pPr>
        <w:pStyle w:val="1bodycopy10pt"/>
        <w:numPr>
          <w:ilvl w:val="0"/>
          <w:numId w:val="25"/>
        </w:numPr>
        <w:rPr>
          <w:lang w:val="en-GB"/>
        </w:rPr>
      </w:pPr>
      <w:r>
        <w:rPr>
          <w:lang w:val="en-GB"/>
        </w:rPr>
        <w:t>cleaning and infection control measures</w:t>
      </w:r>
      <w:r w:rsidR="00270840">
        <w:rPr>
          <w:lang w:val="en-GB"/>
        </w:rPr>
        <w:t xml:space="preserve"> and respond to any suggestions for additional measures from HPH or PHE</w:t>
      </w:r>
    </w:p>
    <w:p w14:paraId="2593C5FE" w14:textId="77777777" w:rsidR="008A6934" w:rsidRPr="00F051B5" w:rsidRDefault="00F051B5" w:rsidP="005F4B44">
      <w:pPr>
        <w:pStyle w:val="1bodycopy10pt"/>
        <w:numPr>
          <w:ilvl w:val="0"/>
          <w:numId w:val="25"/>
        </w:numPr>
        <w:rPr>
          <w:lang w:val="en-GB"/>
        </w:rPr>
      </w:pPr>
      <w:r>
        <w:t>whether any activities could take place outdoors, including exercise, assemblies, or classes</w:t>
      </w:r>
    </w:p>
    <w:p w14:paraId="311F5846" w14:textId="77777777" w:rsidR="00F051B5" w:rsidRDefault="00F051B5" w:rsidP="005F4B44">
      <w:pPr>
        <w:pStyle w:val="1bodycopy10pt"/>
        <w:numPr>
          <w:ilvl w:val="0"/>
          <w:numId w:val="25"/>
        </w:numPr>
        <w:rPr>
          <w:lang w:val="en-GB"/>
        </w:rPr>
      </w:pPr>
      <w:r>
        <w:t>ways to improve ventilation indoors, where this would not significantly impact thermal comfort</w:t>
      </w:r>
    </w:p>
    <w:bookmarkEnd w:id="4"/>
    <w:p w14:paraId="553EED35" w14:textId="77777777" w:rsidR="00BF316E" w:rsidRDefault="00BF316E" w:rsidP="00142ACE">
      <w:pPr>
        <w:pStyle w:val="1bodycopy10pt"/>
        <w:rPr>
          <w:lang w:val="en-GB"/>
        </w:rPr>
      </w:pPr>
    </w:p>
    <w:p w14:paraId="1A8A3559" w14:textId="0F268EBF" w:rsidR="00EB3735" w:rsidRDefault="00EB3735" w:rsidP="00142ACE">
      <w:pPr>
        <w:pStyle w:val="1bodycopy10pt"/>
        <w:rPr>
          <w:lang w:val="en-GB"/>
        </w:rPr>
      </w:pPr>
      <w:r>
        <w:rPr>
          <w:lang w:val="en-GB"/>
        </w:rPr>
        <w:t>Limit:</w:t>
      </w:r>
    </w:p>
    <w:p w14:paraId="432D487C" w14:textId="77777777" w:rsidR="00142ACE" w:rsidRPr="00722321" w:rsidRDefault="00142ACE" w:rsidP="00142ACE">
      <w:pPr>
        <w:pStyle w:val="4Bulletedcopyblue"/>
        <w:rPr>
          <w:lang w:val="en-GB" w:eastAsia="en-GB"/>
        </w:rPr>
      </w:pPr>
      <w:r>
        <w:rPr>
          <w:lang w:val="en-GB" w:eastAsia="en-GB"/>
        </w:rPr>
        <w:t>R</w:t>
      </w:r>
      <w:r w:rsidRPr="00722321">
        <w:rPr>
          <w:lang w:val="en-GB" w:eastAsia="en-GB"/>
        </w:rPr>
        <w:t>esidential educational visits</w:t>
      </w:r>
    </w:p>
    <w:p w14:paraId="3B429CE1" w14:textId="77777777" w:rsidR="00142ACE" w:rsidRPr="00722321" w:rsidRDefault="00142ACE" w:rsidP="00142ACE">
      <w:pPr>
        <w:pStyle w:val="4Bulletedcopyblue"/>
        <w:rPr>
          <w:lang w:val="en-GB" w:eastAsia="en-GB"/>
        </w:rPr>
      </w:pPr>
      <w:r>
        <w:rPr>
          <w:lang w:val="en-GB" w:eastAsia="en-GB"/>
        </w:rPr>
        <w:t>O</w:t>
      </w:r>
      <w:r w:rsidRPr="00722321">
        <w:rPr>
          <w:lang w:val="en-GB" w:eastAsia="en-GB"/>
        </w:rPr>
        <w:t>pen days</w:t>
      </w:r>
    </w:p>
    <w:p w14:paraId="058949CB" w14:textId="77777777" w:rsidR="00142ACE" w:rsidRPr="00722321" w:rsidRDefault="00142ACE" w:rsidP="00142ACE">
      <w:pPr>
        <w:pStyle w:val="4Bulletedcopyblue"/>
        <w:rPr>
          <w:lang w:val="en-GB" w:eastAsia="en-GB"/>
        </w:rPr>
      </w:pPr>
      <w:r>
        <w:rPr>
          <w:lang w:val="en-GB" w:eastAsia="en-GB"/>
        </w:rPr>
        <w:t>T</w:t>
      </w:r>
      <w:r w:rsidRPr="00722321">
        <w:rPr>
          <w:lang w:val="en-GB" w:eastAsia="en-GB"/>
        </w:rPr>
        <w:t>ransition or taster days</w:t>
      </w:r>
    </w:p>
    <w:p w14:paraId="7EE0B35B" w14:textId="77777777" w:rsidR="00142ACE" w:rsidRDefault="00142ACE" w:rsidP="00142ACE">
      <w:pPr>
        <w:pStyle w:val="4Bulletedcopyblue"/>
        <w:rPr>
          <w:lang w:val="en-GB" w:eastAsia="en-GB"/>
        </w:rPr>
      </w:pPr>
      <w:r w:rsidRPr="00722321">
        <w:rPr>
          <w:lang w:val="en-GB" w:eastAsia="en-GB"/>
        </w:rPr>
        <w:t>P</w:t>
      </w:r>
      <w:r w:rsidR="00091DA1">
        <w:rPr>
          <w:lang w:val="en-GB" w:eastAsia="en-GB"/>
        </w:rPr>
        <w:t xml:space="preserve">arents </w:t>
      </w:r>
      <w:r>
        <w:rPr>
          <w:lang w:val="en-GB" w:eastAsia="en-GB"/>
        </w:rPr>
        <w:t>coming into school</w:t>
      </w:r>
    </w:p>
    <w:p w14:paraId="0D4D9642" w14:textId="77777777" w:rsidR="00142ACE" w:rsidRDefault="00142ACE" w:rsidP="00182D64">
      <w:pPr>
        <w:pStyle w:val="4Bulletedcopyblue"/>
        <w:rPr>
          <w:lang w:val="en-GB" w:eastAsia="en-GB"/>
        </w:rPr>
      </w:pPr>
      <w:r w:rsidRPr="00722321">
        <w:rPr>
          <w:lang w:val="en-GB" w:eastAsia="en-GB"/>
        </w:rPr>
        <w:t>Live performances</w:t>
      </w:r>
    </w:p>
    <w:p w14:paraId="748A208A" w14:textId="77777777" w:rsidR="00EB3735" w:rsidRDefault="00EB3735" w:rsidP="00EB3735">
      <w:pPr>
        <w:pStyle w:val="4Bulletedcopyblue"/>
        <w:numPr>
          <w:ilvl w:val="0"/>
          <w:numId w:val="0"/>
        </w:numPr>
        <w:ind w:left="340" w:hanging="170"/>
        <w:rPr>
          <w:lang w:val="en-GB" w:eastAsia="en-GB"/>
        </w:rPr>
      </w:pPr>
    </w:p>
    <w:p w14:paraId="720F41AB" w14:textId="77777777" w:rsidR="00EB3735" w:rsidRDefault="00EB3735" w:rsidP="00BF316E">
      <w:pPr>
        <w:pStyle w:val="4Bulletedcopyblue"/>
        <w:numPr>
          <w:ilvl w:val="0"/>
          <w:numId w:val="0"/>
        </w:numPr>
        <w:ind w:left="170" w:hanging="170"/>
        <w:rPr>
          <w:lang w:val="en-GB" w:eastAsia="en-GB"/>
        </w:rPr>
      </w:pPr>
      <w:r>
        <w:rPr>
          <w:lang w:val="en-GB" w:eastAsia="en-GB"/>
        </w:rPr>
        <w:t>Reintroduce:</w:t>
      </w:r>
    </w:p>
    <w:p w14:paraId="4E5740EB" w14:textId="2FD8B5EB" w:rsidR="004E128D" w:rsidRDefault="00EB3735" w:rsidP="004E128D">
      <w:pPr>
        <w:pStyle w:val="4Bulletedcopyblue"/>
        <w:numPr>
          <w:ilvl w:val="0"/>
          <w:numId w:val="24"/>
        </w:numPr>
        <w:rPr>
          <w:lang w:val="en-GB"/>
        </w:rPr>
      </w:pPr>
      <w:r>
        <w:rPr>
          <w:lang w:val="en-GB" w:eastAsia="en-GB"/>
        </w:rPr>
        <w:t>Face coverings</w:t>
      </w:r>
      <w:r w:rsidR="00AE6D70">
        <w:rPr>
          <w:lang w:val="en-GB" w:eastAsia="en-GB"/>
        </w:rPr>
        <w:t xml:space="preserve"> for staff</w:t>
      </w:r>
      <w:r w:rsidR="004E128D">
        <w:rPr>
          <w:lang w:val="en-GB" w:eastAsia="en-GB"/>
        </w:rPr>
        <w:t xml:space="preserve"> who are not exempt</w:t>
      </w:r>
      <w:r w:rsidR="004E128D">
        <w:t xml:space="preserve"> when arriving at school and moving around indoors in places where social distancing is difficult to maintain, such as in communal areas</w:t>
      </w:r>
      <w:r w:rsidR="00E13CEB">
        <w:t xml:space="preserve"> </w:t>
      </w:r>
      <w:proofErr w:type="gramStart"/>
      <w:r w:rsidR="006D5990">
        <w:t>e.g.</w:t>
      </w:r>
      <w:proofErr w:type="gramEnd"/>
      <w:r w:rsidR="00BF316E">
        <w:t xml:space="preserve"> </w:t>
      </w:r>
      <w:r w:rsidR="00E13CEB">
        <w:t xml:space="preserve">staff rooms </w:t>
      </w:r>
      <w:r w:rsidR="00BF316E">
        <w:t>and corridors</w:t>
      </w:r>
    </w:p>
    <w:p w14:paraId="046264B2" w14:textId="0F1C5460" w:rsidR="00EB3735" w:rsidRDefault="00EB3735" w:rsidP="004E128D">
      <w:pPr>
        <w:pStyle w:val="4Bulletedcopyblue"/>
        <w:numPr>
          <w:ilvl w:val="0"/>
          <w:numId w:val="24"/>
        </w:numPr>
        <w:rPr>
          <w:lang w:val="en-GB"/>
        </w:rPr>
      </w:pPr>
      <w:r w:rsidRPr="004E128D">
        <w:rPr>
          <w:lang w:val="en-GB" w:eastAsia="en-GB"/>
        </w:rPr>
        <w:t xml:space="preserve">Bubbles </w:t>
      </w:r>
      <w:r w:rsidR="004E128D">
        <w:rPr>
          <w:lang w:val="en-GB" w:eastAsia="en-GB"/>
        </w:rPr>
        <w:t>and social distancing</w:t>
      </w:r>
      <w:r w:rsidR="00476B6D">
        <w:rPr>
          <w:lang w:val="en-GB" w:eastAsia="en-GB"/>
        </w:rPr>
        <w:t xml:space="preserve"> for </w:t>
      </w:r>
      <w:r w:rsidR="002A5A1A">
        <w:rPr>
          <w:lang w:val="en-GB" w:eastAsia="en-GB"/>
        </w:rPr>
        <w:t>specific groups or the whole school if necessary</w:t>
      </w:r>
    </w:p>
    <w:p w14:paraId="4DBDB4AA" w14:textId="77777777" w:rsidR="00270840" w:rsidRPr="008A6934" w:rsidRDefault="00270840" w:rsidP="004425AA">
      <w:pPr>
        <w:pStyle w:val="4Bulletedcopyblue"/>
        <w:numPr>
          <w:ilvl w:val="0"/>
          <w:numId w:val="0"/>
        </w:numPr>
        <w:ind w:left="170"/>
      </w:pPr>
      <w:bookmarkStart w:id="5" w:name="_Hlk77090028"/>
      <w:r w:rsidRPr="008A6934">
        <w:t>Follow public health advice</w:t>
      </w:r>
      <w:r w:rsidR="006D1651" w:rsidRPr="008A6934">
        <w:t xml:space="preserve"> on testing, self-isolation and managing confirmed cases of Covid 19 </w:t>
      </w:r>
    </w:p>
    <w:bookmarkEnd w:id="5"/>
    <w:p w14:paraId="01C8B9D9" w14:textId="77777777" w:rsidR="004425AA" w:rsidRPr="006D1651" w:rsidRDefault="006D1651" w:rsidP="004425AA">
      <w:pPr>
        <w:pStyle w:val="4Bulletedcopyblue"/>
        <w:numPr>
          <w:ilvl w:val="0"/>
          <w:numId w:val="0"/>
        </w:numPr>
        <w:ind w:left="170"/>
        <w:rPr>
          <w:i/>
          <w:lang w:val="en-GB"/>
        </w:rPr>
      </w:pPr>
      <w:r>
        <w:rPr>
          <w:lang w:val="en-GB"/>
        </w:rPr>
        <w:t xml:space="preserve"> </w:t>
      </w:r>
      <w:r w:rsidRPr="006D1651">
        <w:rPr>
          <w:i/>
          <w:lang w:val="en-GB"/>
        </w:rPr>
        <w:t xml:space="preserve">Appendix 1 has a template for recording the actions necessary to implement the actions above </w:t>
      </w:r>
    </w:p>
    <w:p w14:paraId="0C8E7661" w14:textId="77777777" w:rsidR="00EB3735" w:rsidRPr="00142ACE" w:rsidRDefault="00EB3735" w:rsidP="00EB3735">
      <w:pPr>
        <w:pStyle w:val="4Bulletedcopyblue"/>
        <w:numPr>
          <w:ilvl w:val="0"/>
          <w:numId w:val="0"/>
        </w:numPr>
        <w:ind w:left="340"/>
        <w:rPr>
          <w:lang w:val="en-GB" w:eastAsia="en-GB"/>
        </w:rPr>
      </w:pPr>
    </w:p>
    <w:p w14:paraId="506011B9" w14:textId="77777777" w:rsidR="006A288F" w:rsidRPr="00287A21" w:rsidRDefault="00794F53" w:rsidP="006A288F">
      <w:pPr>
        <w:pStyle w:val="Heading1"/>
        <w:rPr>
          <w:color w:val="2E74B5"/>
        </w:rPr>
      </w:pPr>
      <w:bookmarkStart w:id="6" w:name="_Toc76111015"/>
      <w:r>
        <w:rPr>
          <w:color w:val="2E74B5"/>
        </w:rPr>
        <w:t>5</w:t>
      </w:r>
      <w:r w:rsidR="006A288F" w:rsidRPr="00287A21">
        <w:rPr>
          <w:color w:val="2E74B5"/>
        </w:rPr>
        <w:t>. Attendance restrictions</w:t>
      </w:r>
      <w:bookmarkEnd w:id="6"/>
      <w:r w:rsidR="006A288F" w:rsidRPr="00287A21">
        <w:rPr>
          <w:color w:val="2E74B5"/>
        </w:rPr>
        <w:t xml:space="preserve"> </w:t>
      </w:r>
    </w:p>
    <w:p w14:paraId="1094D6AB" w14:textId="77777777" w:rsidR="00A932C2" w:rsidRPr="00A932C2" w:rsidRDefault="00142ACE" w:rsidP="00A932C2">
      <w:pPr>
        <w:pStyle w:val="1bodycopy10pt"/>
        <w:rPr>
          <w:lang w:val="en-GB"/>
        </w:rPr>
      </w:pPr>
      <w:r>
        <w:rPr>
          <w:lang w:val="en-GB"/>
        </w:rPr>
        <w:t>Attendance</w:t>
      </w:r>
      <w:r w:rsidR="00A932C2">
        <w:rPr>
          <w:lang w:val="en-GB"/>
        </w:rPr>
        <w:t xml:space="preserve"> restr</w:t>
      </w:r>
      <w:r w:rsidR="00A638CD">
        <w:rPr>
          <w:lang w:val="en-GB"/>
        </w:rPr>
        <w:t xml:space="preserve">ictions </w:t>
      </w:r>
      <w:r>
        <w:rPr>
          <w:lang w:val="en-GB"/>
        </w:rPr>
        <w:t xml:space="preserve">will </w:t>
      </w:r>
      <w:r w:rsidR="00091DA1">
        <w:rPr>
          <w:lang w:val="en-GB"/>
        </w:rPr>
        <w:t xml:space="preserve">only </w:t>
      </w:r>
      <w:r>
        <w:rPr>
          <w:lang w:val="en-GB"/>
        </w:rPr>
        <w:t>be</w:t>
      </w:r>
      <w:r w:rsidR="00A638CD">
        <w:rPr>
          <w:lang w:val="en-GB"/>
        </w:rPr>
        <w:t xml:space="preserve"> recommended</w:t>
      </w:r>
      <w:r w:rsidR="00091DA1">
        <w:rPr>
          <w:lang w:val="en-GB"/>
        </w:rPr>
        <w:t xml:space="preserve"> </w:t>
      </w:r>
      <w:r>
        <w:rPr>
          <w:lang w:val="en-GB"/>
        </w:rPr>
        <w:t>as a last resort. If recommended</w:t>
      </w:r>
      <w:r w:rsidR="00A638CD">
        <w:rPr>
          <w:lang w:val="en-GB"/>
        </w:rPr>
        <w:t xml:space="preserve">, we will implement the measures in this section. </w:t>
      </w:r>
    </w:p>
    <w:p w14:paraId="38FC1AF7" w14:textId="77777777" w:rsidR="00A932C2" w:rsidRDefault="00794F53" w:rsidP="00A932C2">
      <w:pPr>
        <w:pStyle w:val="Subhead2"/>
        <w:rPr>
          <w:lang w:val="en-GB"/>
        </w:rPr>
      </w:pPr>
      <w:r>
        <w:rPr>
          <w:lang w:val="en-GB"/>
        </w:rPr>
        <w:t>5</w:t>
      </w:r>
      <w:r w:rsidR="00A932C2">
        <w:rPr>
          <w:lang w:val="en-GB"/>
        </w:rPr>
        <w:t xml:space="preserve">.1 Eligibility </w:t>
      </w:r>
      <w:r w:rsidR="00A638CD">
        <w:rPr>
          <w:lang w:val="en-GB"/>
        </w:rPr>
        <w:t>to remain in school</w:t>
      </w:r>
    </w:p>
    <w:p w14:paraId="3AA33C17" w14:textId="77777777" w:rsidR="00ED2E30" w:rsidRDefault="00ED2E30" w:rsidP="00ED2E30">
      <w:pPr>
        <w:pStyle w:val="1bodycopy10pt"/>
        <w:rPr>
          <w:lang w:val="en-GB"/>
        </w:rPr>
      </w:pPr>
      <w:r>
        <w:rPr>
          <w:lang w:val="en-GB"/>
        </w:rPr>
        <w:t>In the first instance, we will stay open for:</w:t>
      </w:r>
    </w:p>
    <w:p w14:paraId="23450756" w14:textId="77777777" w:rsidR="00ED2E30" w:rsidRDefault="00ED2E30" w:rsidP="00ED2E30">
      <w:pPr>
        <w:pStyle w:val="4Bulletedcopyblue"/>
        <w:rPr>
          <w:lang w:val="en-GB"/>
        </w:rPr>
      </w:pPr>
      <w:r>
        <w:rPr>
          <w:lang w:val="en-GB"/>
        </w:rPr>
        <w:t>Vulnerable pupils</w:t>
      </w:r>
    </w:p>
    <w:p w14:paraId="2A3744F0" w14:textId="77777777" w:rsidR="00ED2E30" w:rsidRDefault="00ED2E30" w:rsidP="00ED2E30">
      <w:pPr>
        <w:pStyle w:val="4Bulletedcopyblue"/>
        <w:rPr>
          <w:lang w:val="en-GB"/>
        </w:rPr>
      </w:pPr>
      <w:r>
        <w:rPr>
          <w:lang w:val="en-GB"/>
        </w:rPr>
        <w:t xml:space="preserve">Children of critical workers </w:t>
      </w:r>
    </w:p>
    <w:p w14:paraId="255C64BC" w14:textId="77777777" w:rsidR="00ED2E30" w:rsidRDefault="00091DA1" w:rsidP="00ED2E30">
      <w:pPr>
        <w:pStyle w:val="4Bulletedcopyblue"/>
        <w:rPr>
          <w:lang w:val="en-GB"/>
        </w:rPr>
      </w:pPr>
      <w:r>
        <w:rPr>
          <w:lang w:val="en-GB"/>
        </w:rPr>
        <w:t xml:space="preserve">Reception, </w:t>
      </w:r>
      <w:r w:rsidR="00ED2E30">
        <w:rPr>
          <w:lang w:val="en-GB"/>
        </w:rPr>
        <w:t xml:space="preserve">Year </w:t>
      </w:r>
      <w:proofErr w:type="gramStart"/>
      <w:r w:rsidR="000B5BD6">
        <w:rPr>
          <w:lang w:val="en-GB"/>
        </w:rPr>
        <w:t>1</w:t>
      </w:r>
      <w:proofErr w:type="gramEnd"/>
      <w:r w:rsidR="000B5BD6">
        <w:rPr>
          <w:lang w:val="en-GB"/>
        </w:rPr>
        <w:t xml:space="preserve"> and </w:t>
      </w:r>
      <w:r>
        <w:rPr>
          <w:lang w:val="en-GB"/>
        </w:rPr>
        <w:t xml:space="preserve">Year </w:t>
      </w:r>
      <w:r w:rsidR="000B5BD6">
        <w:rPr>
          <w:lang w:val="en-GB"/>
        </w:rPr>
        <w:t>2 pupils</w:t>
      </w:r>
    </w:p>
    <w:p w14:paraId="649146F4" w14:textId="77777777" w:rsidR="00A638CD" w:rsidRDefault="00A638CD" w:rsidP="00A932C2">
      <w:pPr>
        <w:pStyle w:val="4Bulletedcopyblue"/>
        <w:numPr>
          <w:ilvl w:val="0"/>
          <w:numId w:val="0"/>
        </w:numPr>
        <w:rPr>
          <w:lang w:val="en-GB"/>
        </w:rPr>
      </w:pPr>
      <w:r>
        <w:rPr>
          <w:lang w:val="en-GB"/>
        </w:rPr>
        <w:t xml:space="preserve">If further restrictions are recommended, we will stay open for: </w:t>
      </w:r>
    </w:p>
    <w:p w14:paraId="345BE37F" w14:textId="77777777" w:rsidR="00A638CD" w:rsidRDefault="00A638CD" w:rsidP="00A638CD">
      <w:pPr>
        <w:pStyle w:val="4Bulletedcopyblue"/>
        <w:rPr>
          <w:lang w:val="en-GB"/>
        </w:rPr>
      </w:pPr>
      <w:r>
        <w:rPr>
          <w:lang w:val="en-GB"/>
        </w:rPr>
        <w:t>Vulnerable pupils</w:t>
      </w:r>
    </w:p>
    <w:p w14:paraId="44334558" w14:textId="77777777" w:rsidR="00A638CD" w:rsidRDefault="00A638CD" w:rsidP="00A638CD">
      <w:pPr>
        <w:pStyle w:val="4Bulletedcopyblue"/>
        <w:rPr>
          <w:lang w:val="en-GB"/>
        </w:rPr>
      </w:pPr>
      <w:r>
        <w:rPr>
          <w:lang w:val="en-GB"/>
        </w:rPr>
        <w:t xml:space="preserve">Children of critical workers </w:t>
      </w:r>
    </w:p>
    <w:p w14:paraId="7DF8225F" w14:textId="77777777" w:rsidR="004C53A7" w:rsidRDefault="00794F53" w:rsidP="004C53A7">
      <w:pPr>
        <w:pStyle w:val="Subhead2"/>
        <w:rPr>
          <w:lang w:val="en-GB"/>
        </w:rPr>
      </w:pPr>
      <w:r>
        <w:rPr>
          <w:lang w:val="en-GB"/>
        </w:rPr>
        <w:t>5</w:t>
      </w:r>
      <w:r w:rsidR="004C53A7">
        <w:rPr>
          <w:lang w:val="en-GB"/>
        </w:rPr>
        <w:t>.2 Education and support for pupils at home</w:t>
      </w:r>
    </w:p>
    <w:p w14:paraId="334B9BCF" w14:textId="77777777" w:rsidR="004C53A7" w:rsidRDefault="00A638CD" w:rsidP="00A638CD">
      <w:pPr>
        <w:pStyle w:val="1bodycopy10pt"/>
        <w:rPr>
          <w:lang w:val="en-GB"/>
        </w:rPr>
      </w:pPr>
      <w:r w:rsidRPr="00ED2E30">
        <w:rPr>
          <w:lang w:val="en-GB"/>
        </w:rPr>
        <w:t xml:space="preserve">All other pupils will </w:t>
      </w:r>
      <w:r>
        <w:rPr>
          <w:lang w:val="en-GB"/>
        </w:rPr>
        <w:t>be required to stay at home and will receive remote education</w:t>
      </w:r>
      <w:r w:rsidR="004C53A7">
        <w:rPr>
          <w:lang w:val="en-GB"/>
        </w:rPr>
        <w:t xml:space="preserve">. </w:t>
      </w:r>
    </w:p>
    <w:p w14:paraId="76A5336E" w14:textId="5A39D7CA" w:rsidR="004C53A7" w:rsidRDefault="004C53A7" w:rsidP="004C53A7">
      <w:pPr>
        <w:pStyle w:val="1bodycopy10pt"/>
        <w:rPr>
          <w:lang w:val="en-GB"/>
        </w:rPr>
      </w:pPr>
      <w:r w:rsidRPr="004C53A7">
        <w:rPr>
          <w:lang w:val="en-GB"/>
        </w:rPr>
        <w:t xml:space="preserve">We will aim to </w:t>
      </w:r>
      <w:r>
        <w:rPr>
          <w:lang w:val="en-GB"/>
        </w:rPr>
        <w:t xml:space="preserve">deliver remote education that meets the same </w:t>
      </w:r>
      <w:r w:rsidRPr="004C53A7">
        <w:rPr>
          <w:lang w:val="en-GB"/>
        </w:rPr>
        <w:t xml:space="preserve">quality </w:t>
      </w:r>
      <w:r>
        <w:rPr>
          <w:lang w:val="en-GB"/>
        </w:rPr>
        <w:t xml:space="preserve">and quantity </w:t>
      </w:r>
      <w:r w:rsidRPr="004C53A7">
        <w:rPr>
          <w:lang w:val="en-GB"/>
        </w:rPr>
        <w:t>of education</w:t>
      </w:r>
      <w:r>
        <w:rPr>
          <w:lang w:val="en-GB"/>
        </w:rPr>
        <w:t xml:space="preserve"> that pupils would receive in school, as outlined in our </w:t>
      </w:r>
      <w:r w:rsidR="00BF316E">
        <w:rPr>
          <w:lang w:val="en-GB"/>
        </w:rPr>
        <w:t>Remote Learning Plan</w:t>
      </w:r>
    </w:p>
    <w:p w14:paraId="3AB2FDFE" w14:textId="6EB1CFA4" w:rsidR="009543CC" w:rsidRDefault="004C53A7" w:rsidP="004C53A7">
      <w:pPr>
        <w:pStyle w:val="1bodycopy10pt"/>
        <w:rPr>
          <w:lang w:val="en-GB" w:eastAsia="en-GB"/>
        </w:rPr>
      </w:pPr>
      <w:r>
        <w:rPr>
          <w:lang w:val="en-GB" w:eastAsia="en-GB"/>
        </w:rPr>
        <w:t xml:space="preserve">The school will continue to provide </w:t>
      </w:r>
      <w:r w:rsidR="009543CC">
        <w:rPr>
          <w:lang w:val="en-GB" w:eastAsia="en-GB"/>
        </w:rPr>
        <w:t xml:space="preserve">lunch </w:t>
      </w:r>
      <w:r w:rsidR="00BF316E">
        <w:rPr>
          <w:lang w:val="en-GB" w:eastAsia="en-GB"/>
        </w:rPr>
        <w:t>vouchers</w:t>
      </w:r>
      <w:r>
        <w:rPr>
          <w:lang w:val="en-GB" w:eastAsia="en-GB"/>
        </w:rPr>
        <w:t xml:space="preserve"> for pupils eligible for benefits-related free school meals whil</w:t>
      </w:r>
      <w:r w:rsidR="003D2978">
        <w:rPr>
          <w:lang w:val="en-GB" w:eastAsia="en-GB"/>
        </w:rPr>
        <w:t>e</w:t>
      </w:r>
      <w:r>
        <w:rPr>
          <w:lang w:val="en-GB" w:eastAsia="en-GB"/>
        </w:rPr>
        <w:t xml:space="preserve"> </w:t>
      </w:r>
      <w:r w:rsidR="003D2978">
        <w:rPr>
          <w:lang w:val="en-GB" w:eastAsia="en-GB"/>
        </w:rPr>
        <w:t>they</w:t>
      </w:r>
      <w:r w:rsidR="009543CC">
        <w:rPr>
          <w:lang w:val="en-GB" w:eastAsia="en-GB"/>
        </w:rPr>
        <w:t xml:space="preserve"> are </w:t>
      </w:r>
      <w:r w:rsidR="003D2978">
        <w:rPr>
          <w:lang w:val="en-GB" w:eastAsia="en-GB"/>
        </w:rPr>
        <w:t>not attending school because of COVID-19 isolation guidelines</w:t>
      </w:r>
      <w:r>
        <w:rPr>
          <w:lang w:val="en-GB" w:eastAsia="en-GB"/>
        </w:rPr>
        <w:t xml:space="preserve">. </w:t>
      </w:r>
    </w:p>
    <w:p w14:paraId="62BE515C" w14:textId="77777777" w:rsidR="00A638CD" w:rsidRDefault="00794F53" w:rsidP="00A932C2">
      <w:pPr>
        <w:pStyle w:val="Subhead2"/>
        <w:rPr>
          <w:lang w:val="en-GB"/>
        </w:rPr>
      </w:pPr>
      <w:r>
        <w:rPr>
          <w:lang w:val="en-GB"/>
        </w:rPr>
        <w:lastRenderedPageBreak/>
        <w:t>5</w:t>
      </w:r>
      <w:r w:rsidR="004C53A7">
        <w:rPr>
          <w:lang w:val="en-GB"/>
        </w:rPr>
        <w:t>.3</w:t>
      </w:r>
      <w:r w:rsidR="00A932C2">
        <w:rPr>
          <w:lang w:val="en-GB"/>
        </w:rPr>
        <w:t xml:space="preserve"> </w:t>
      </w:r>
      <w:r w:rsidR="00A638CD">
        <w:rPr>
          <w:lang w:val="en-GB"/>
        </w:rPr>
        <w:t xml:space="preserve">Wraparound care </w:t>
      </w:r>
    </w:p>
    <w:p w14:paraId="3A441DAC" w14:textId="77777777" w:rsidR="00CE4B75" w:rsidRDefault="007E55B5" w:rsidP="007E55B5">
      <w:pPr>
        <w:pStyle w:val="1bodycopy10pt"/>
        <w:rPr>
          <w:lang w:val="en-GB" w:eastAsia="en-GB"/>
        </w:rPr>
      </w:pPr>
      <w:r>
        <w:rPr>
          <w:lang w:val="en-GB" w:eastAsia="en-GB"/>
        </w:rPr>
        <w:t xml:space="preserve">We will limit access to </w:t>
      </w:r>
      <w:r w:rsidRPr="007E55B5">
        <w:rPr>
          <w:lang w:val="en-GB" w:eastAsia="en-GB"/>
        </w:rPr>
        <w:t xml:space="preserve">before and after-school </w:t>
      </w:r>
      <w:r w:rsidR="00CA3C79">
        <w:rPr>
          <w:lang w:val="en-GB" w:eastAsia="en-GB"/>
        </w:rPr>
        <w:t>activities and wrap</w:t>
      </w:r>
      <w:r>
        <w:rPr>
          <w:lang w:val="en-GB" w:eastAsia="en-GB"/>
        </w:rPr>
        <w:t xml:space="preserve">around care during term time and the summer holidays to those that need it most. </w:t>
      </w:r>
    </w:p>
    <w:p w14:paraId="623334DC" w14:textId="77777777" w:rsidR="00CE4B75" w:rsidRDefault="00CE4B75" w:rsidP="00CE4B75">
      <w:pPr>
        <w:pStyle w:val="1bodycopy10pt"/>
        <w:rPr>
          <w:lang w:val="en-GB" w:eastAsia="en-GB"/>
        </w:rPr>
      </w:pPr>
      <w:r>
        <w:rPr>
          <w:lang w:val="en-GB" w:eastAsia="en-GB"/>
        </w:rPr>
        <w:t xml:space="preserve">We will communicate who will be eligible to attend once the restrictions are confirmed. </w:t>
      </w:r>
    </w:p>
    <w:p w14:paraId="617FD2E8" w14:textId="77777777" w:rsidR="00CE4B75" w:rsidRDefault="00794F53" w:rsidP="00CE4B75">
      <w:pPr>
        <w:pStyle w:val="Subhead2"/>
        <w:rPr>
          <w:lang w:val="en-GB" w:eastAsia="en-GB"/>
        </w:rPr>
      </w:pPr>
      <w:r>
        <w:rPr>
          <w:lang w:val="en-GB" w:eastAsia="en-GB"/>
        </w:rPr>
        <w:t>5</w:t>
      </w:r>
      <w:r w:rsidR="004C53A7">
        <w:rPr>
          <w:lang w:val="en-GB" w:eastAsia="en-GB"/>
        </w:rPr>
        <w:t>.4</w:t>
      </w:r>
      <w:r w:rsidR="00CE4B75">
        <w:rPr>
          <w:lang w:val="en-GB" w:eastAsia="en-GB"/>
        </w:rPr>
        <w:t xml:space="preserve"> Safeguarding </w:t>
      </w:r>
    </w:p>
    <w:p w14:paraId="7FCAF933" w14:textId="77777777" w:rsidR="00185C69" w:rsidRDefault="00185C69" w:rsidP="00CE4B75">
      <w:pPr>
        <w:pStyle w:val="1bodycopy10pt"/>
        <w:rPr>
          <w:lang w:val="en-GB"/>
        </w:rPr>
      </w:pPr>
      <w:r>
        <w:rPr>
          <w:lang w:val="en-GB"/>
        </w:rPr>
        <w:t>We will review o</w:t>
      </w:r>
      <w:r w:rsidR="00CA3C79">
        <w:rPr>
          <w:lang w:val="en-GB"/>
        </w:rPr>
        <w:t xml:space="preserve">ur child protection policy to make </w:t>
      </w:r>
      <w:r>
        <w:rPr>
          <w:lang w:val="en-GB"/>
        </w:rPr>
        <w:t xml:space="preserve">sure it reflects the local restrictions and remains effective. </w:t>
      </w:r>
    </w:p>
    <w:p w14:paraId="28C72173" w14:textId="77777777" w:rsidR="00CE4B75" w:rsidRDefault="00185C69" w:rsidP="00CE4B75">
      <w:pPr>
        <w:pStyle w:val="1bodycopy10pt"/>
        <w:rPr>
          <w:lang w:val="en-GB"/>
        </w:rPr>
      </w:pPr>
      <w:r w:rsidRPr="00C46132">
        <w:rPr>
          <w:lang w:val="en-GB"/>
        </w:rPr>
        <w:t xml:space="preserve">We </w:t>
      </w:r>
      <w:r>
        <w:rPr>
          <w:lang w:val="en-GB"/>
        </w:rPr>
        <w:t xml:space="preserve">will </w:t>
      </w:r>
      <w:r w:rsidRPr="00C46132">
        <w:rPr>
          <w:lang w:val="en-GB"/>
        </w:rPr>
        <w:t>aim to have a trained DSL or deputy DSL on site wherever possible.</w:t>
      </w:r>
    </w:p>
    <w:p w14:paraId="10062A2E" w14:textId="54BFD863" w:rsidR="00185C69" w:rsidRDefault="00185C69" w:rsidP="00185C69">
      <w:pPr>
        <w:pStyle w:val="1bodycopy10pt"/>
        <w:rPr>
          <w:lang w:val="en-GB"/>
        </w:rPr>
      </w:pPr>
      <w:r w:rsidRPr="00BF316E">
        <w:rPr>
          <w:lang w:val="en-GB"/>
        </w:rPr>
        <w:t xml:space="preserve">If our DSL (or deputy) can’t be on site, they can be contacted remotely </w:t>
      </w:r>
      <w:r w:rsidR="00BF316E" w:rsidRPr="00BF316E">
        <w:rPr>
          <w:lang w:val="en-GB"/>
        </w:rPr>
        <w:t>via the office email address.</w:t>
      </w:r>
      <w:r w:rsidRPr="00C46132">
        <w:rPr>
          <w:lang w:val="en-GB"/>
        </w:rPr>
        <w:t xml:space="preserve"> </w:t>
      </w:r>
    </w:p>
    <w:p w14:paraId="546F9485" w14:textId="77777777" w:rsidR="004C53A7" w:rsidRDefault="00185C69" w:rsidP="004C53A7">
      <w:pPr>
        <w:pStyle w:val="1bodycopy10pt"/>
        <w:rPr>
          <w:lang w:val="en-GB"/>
        </w:rPr>
      </w:pPr>
      <w:r w:rsidRPr="00C46132">
        <w:rPr>
          <w:lang w:val="en-GB"/>
        </w:rPr>
        <w:t>On occasions where there is no DSL or deputy on site, a senior leader will take responsibility for co-ordinating safeguarding</w:t>
      </w:r>
      <w:r w:rsidR="00CB0630">
        <w:rPr>
          <w:lang w:val="en-GB"/>
        </w:rPr>
        <w:t xml:space="preserve"> on site</w:t>
      </w:r>
      <w:r w:rsidRPr="00C46132">
        <w:rPr>
          <w:lang w:val="en-GB"/>
        </w:rPr>
        <w:t>.</w:t>
      </w:r>
    </w:p>
    <w:p w14:paraId="57A18902" w14:textId="77777777" w:rsidR="004C53A7" w:rsidRDefault="004C53A7" w:rsidP="004C53A7">
      <w:pPr>
        <w:pStyle w:val="1bodycopy10pt"/>
        <w:rPr>
          <w:lang w:val="en-GB" w:eastAsia="en-GB"/>
        </w:rPr>
      </w:pPr>
    </w:p>
    <w:p w14:paraId="6B11F1A2" w14:textId="77777777" w:rsidR="006D1651" w:rsidRDefault="006D1651" w:rsidP="004C53A7">
      <w:pPr>
        <w:pStyle w:val="1bodycopy10pt"/>
        <w:rPr>
          <w:lang w:val="en-GB" w:eastAsia="en-GB"/>
        </w:rPr>
      </w:pPr>
    </w:p>
    <w:p w14:paraId="2A6FC0E0" w14:textId="77777777" w:rsidR="006D1651" w:rsidRPr="00287A21" w:rsidRDefault="006D1651" w:rsidP="004C53A7">
      <w:pPr>
        <w:pStyle w:val="1bodycopy10pt"/>
        <w:rPr>
          <w:b/>
          <w:color w:val="2E74B5"/>
          <w:sz w:val="28"/>
          <w:szCs w:val="28"/>
          <w:lang w:val="en-GB" w:eastAsia="en-GB"/>
        </w:rPr>
      </w:pPr>
    </w:p>
    <w:p w14:paraId="1C470FF1" w14:textId="77777777" w:rsidR="001076F0" w:rsidRPr="00287A21" w:rsidRDefault="001076F0" w:rsidP="004C53A7">
      <w:pPr>
        <w:pStyle w:val="1bodycopy10pt"/>
        <w:rPr>
          <w:b/>
          <w:color w:val="2E74B5"/>
          <w:sz w:val="28"/>
          <w:szCs w:val="28"/>
          <w:lang w:val="en-GB" w:eastAsia="en-GB"/>
        </w:rPr>
      </w:pPr>
    </w:p>
    <w:p w14:paraId="6D3B5DB9" w14:textId="77777777" w:rsidR="001076F0" w:rsidRPr="00287A21" w:rsidRDefault="001076F0" w:rsidP="004C53A7">
      <w:pPr>
        <w:pStyle w:val="1bodycopy10pt"/>
        <w:rPr>
          <w:b/>
          <w:color w:val="2E74B5"/>
          <w:sz w:val="28"/>
          <w:szCs w:val="28"/>
          <w:lang w:val="en-GB" w:eastAsia="en-GB"/>
        </w:rPr>
      </w:pPr>
    </w:p>
    <w:p w14:paraId="198785DC" w14:textId="77777777" w:rsidR="001076F0" w:rsidRPr="00287A21" w:rsidRDefault="001076F0" w:rsidP="004C53A7">
      <w:pPr>
        <w:pStyle w:val="1bodycopy10pt"/>
        <w:rPr>
          <w:b/>
          <w:color w:val="2E74B5"/>
          <w:sz w:val="28"/>
          <w:szCs w:val="28"/>
          <w:lang w:val="en-GB" w:eastAsia="en-GB"/>
        </w:rPr>
      </w:pPr>
    </w:p>
    <w:p w14:paraId="7F2701F0" w14:textId="77777777" w:rsidR="001076F0" w:rsidRPr="00287A21" w:rsidRDefault="001076F0" w:rsidP="004C53A7">
      <w:pPr>
        <w:pStyle w:val="1bodycopy10pt"/>
        <w:rPr>
          <w:b/>
          <w:color w:val="2E74B5"/>
          <w:sz w:val="28"/>
          <w:szCs w:val="28"/>
          <w:lang w:val="en-GB" w:eastAsia="en-GB"/>
        </w:rPr>
      </w:pPr>
    </w:p>
    <w:p w14:paraId="16825D29" w14:textId="77777777" w:rsidR="001076F0" w:rsidRPr="00287A21" w:rsidRDefault="001076F0" w:rsidP="004C53A7">
      <w:pPr>
        <w:pStyle w:val="1bodycopy10pt"/>
        <w:rPr>
          <w:b/>
          <w:color w:val="2E74B5"/>
          <w:sz w:val="28"/>
          <w:szCs w:val="28"/>
          <w:lang w:val="en-GB" w:eastAsia="en-GB"/>
        </w:rPr>
      </w:pPr>
    </w:p>
    <w:p w14:paraId="223CA2DF" w14:textId="77777777" w:rsidR="001076F0" w:rsidRPr="00287A21" w:rsidRDefault="001076F0" w:rsidP="004C53A7">
      <w:pPr>
        <w:pStyle w:val="1bodycopy10pt"/>
        <w:rPr>
          <w:b/>
          <w:color w:val="2E74B5"/>
          <w:sz w:val="28"/>
          <w:szCs w:val="28"/>
          <w:lang w:val="en-GB" w:eastAsia="en-GB"/>
        </w:rPr>
      </w:pPr>
    </w:p>
    <w:p w14:paraId="0B41089A" w14:textId="77777777" w:rsidR="001076F0" w:rsidRPr="00287A21" w:rsidRDefault="001076F0" w:rsidP="004C53A7">
      <w:pPr>
        <w:pStyle w:val="1bodycopy10pt"/>
        <w:rPr>
          <w:b/>
          <w:color w:val="2E74B5"/>
          <w:sz w:val="28"/>
          <w:szCs w:val="28"/>
          <w:lang w:val="en-GB" w:eastAsia="en-GB"/>
        </w:rPr>
      </w:pPr>
    </w:p>
    <w:p w14:paraId="58F3A947" w14:textId="77777777" w:rsidR="001076F0" w:rsidRPr="00287A21" w:rsidRDefault="001076F0" w:rsidP="004C53A7">
      <w:pPr>
        <w:pStyle w:val="1bodycopy10pt"/>
        <w:rPr>
          <w:b/>
          <w:color w:val="2E74B5"/>
          <w:sz w:val="28"/>
          <w:szCs w:val="28"/>
          <w:lang w:val="en-GB" w:eastAsia="en-GB"/>
        </w:rPr>
      </w:pPr>
    </w:p>
    <w:p w14:paraId="16B1DE84" w14:textId="77777777" w:rsidR="00F051B5" w:rsidRDefault="00F051B5" w:rsidP="004C53A7">
      <w:pPr>
        <w:pStyle w:val="1bodycopy10pt"/>
        <w:rPr>
          <w:b/>
          <w:color w:val="2E74B5"/>
          <w:sz w:val="28"/>
          <w:szCs w:val="28"/>
          <w:lang w:val="en-GB" w:eastAsia="en-GB"/>
        </w:rPr>
      </w:pPr>
    </w:p>
    <w:p w14:paraId="40B219A3" w14:textId="5EDD26D4" w:rsidR="001076F0" w:rsidRPr="00287A21" w:rsidRDefault="00BF316E" w:rsidP="004C53A7">
      <w:pPr>
        <w:pStyle w:val="1bodycopy10pt"/>
        <w:rPr>
          <w:b/>
          <w:color w:val="2E74B5"/>
          <w:sz w:val="28"/>
          <w:szCs w:val="28"/>
          <w:lang w:val="en-GB" w:eastAsia="en-GB"/>
        </w:rPr>
      </w:pPr>
      <w:r>
        <w:rPr>
          <w:b/>
          <w:color w:val="2E74B5"/>
          <w:sz w:val="28"/>
          <w:szCs w:val="28"/>
          <w:lang w:val="en-GB" w:eastAsia="en-GB"/>
        </w:rPr>
        <w:br w:type="page"/>
      </w:r>
      <w:r w:rsidR="00F051B5">
        <w:rPr>
          <w:b/>
          <w:color w:val="2E74B5"/>
          <w:sz w:val="28"/>
          <w:szCs w:val="28"/>
          <w:lang w:val="en-GB" w:eastAsia="en-GB"/>
        </w:rPr>
        <w:lastRenderedPageBreak/>
        <w:t>A</w:t>
      </w:r>
      <w:r w:rsidR="001076F0" w:rsidRPr="00287A21">
        <w:rPr>
          <w:b/>
          <w:color w:val="2E74B5"/>
          <w:sz w:val="28"/>
          <w:szCs w:val="28"/>
          <w:lang w:val="en-GB" w:eastAsia="en-GB"/>
        </w:rPr>
        <w:t xml:space="preserve">ppendix1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79"/>
        <w:gridCol w:w="4441"/>
        <w:gridCol w:w="2716"/>
      </w:tblGrid>
      <w:tr w:rsidR="006D1651" w:rsidRPr="00287A21" w14:paraId="777F9D6C" w14:textId="77777777" w:rsidTr="002C1962">
        <w:trPr>
          <w:trHeight w:val="1772"/>
        </w:trPr>
        <w:tc>
          <w:tcPr>
            <w:tcW w:w="2633" w:type="dxa"/>
            <w:shd w:val="clear" w:color="auto" w:fill="auto"/>
          </w:tcPr>
          <w:p w14:paraId="0B8E5816" w14:textId="77777777" w:rsidR="006D1651" w:rsidRPr="00287A21" w:rsidRDefault="006D1651" w:rsidP="00287A21">
            <w:pPr>
              <w:pStyle w:val="Heading2"/>
              <w:rPr>
                <w:rStyle w:val="Strong"/>
                <w:color w:val="2E74B5"/>
                <w:sz w:val="18"/>
                <w:szCs w:val="18"/>
              </w:rPr>
            </w:pPr>
            <w:r w:rsidRPr="00287A21">
              <w:rPr>
                <w:rStyle w:val="Strong"/>
                <w:color w:val="2E74B5"/>
                <w:sz w:val="18"/>
                <w:szCs w:val="18"/>
              </w:rPr>
              <w:t xml:space="preserve">Outbreak Management Principle </w:t>
            </w:r>
          </w:p>
        </w:tc>
        <w:tc>
          <w:tcPr>
            <w:tcW w:w="4556" w:type="dxa"/>
            <w:shd w:val="clear" w:color="auto" w:fill="auto"/>
          </w:tcPr>
          <w:p w14:paraId="6ED5FD9C" w14:textId="77777777" w:rsidR="006D1651" w:rsidRPr="00287A21" w:rsidRDefault="006D1651" w:rsidP="00287A21">
            <w:pPr>
              <w:pStyle w:val="Heading2"/>
              <w:rPr>
                <w:rStyle w:val="Strong"/>
                <w:color w:val="2E74B5"/>
                <w:sz w:val="18"/>
                <w:szCs w:val="18"/>
              </w:rPr>
            </w:pPr>
            <w:r w:rsidRPr="00287A21">
              <w:rPr>
                <w:rStyle w:val="Strong"/>
                <w:color w:val="2E74B5"/>
                <w:sz w:val="18"/>
                <w:szCs w:val="18"/>
              </w:rPr>
              <w:t>How the setting would implement this requirement quickly; consider:</w:t>
            </w:r>
          </w:p>
          <w:p w14:paraId="226F3DAA" w14:textId="77777777" w:rsidR="006D1651" w:rsidRPr="00287A21" w:rsidRDefault="006D1651" w:rsidP="00287A21">
            <w:pPr>
              <w:pStyle w:val="Heading2"/>
              <w:rPr>
                <w:rStyle w:val="Strong"/>
                <w:color w:val="2E74B5"/>
                <w:sz w:val="18"/>
                <w:szCs w:val="18"/>
              </w:rPr>
            </w:pPr>
            <w:r w:rsidRPr="00287A21">
              <w:rPr>
                <w:rStyle w:val="Strong"/>
                <w:color w:val="2E74B5"/>
                <w:sz w:val="18"/>
                <w:szCs w:val="18"/>
              </w:rPr>
              <w:t>Resources, staffing, processes, layouts, timings, communications, training</w:t>
            </w:r>
          </w:p>
          <w:p w14:paraId="209D5D21" w14:textId="77777777" w:rsidR="006D1651" w:rsidRPr="00287A21" w:rsidRDefault="006D1651" w:rsidP="00287A21">
            <w:pPr>
              <w:pStyle w:val="Heading2"/>
              <w:rPr>
                <w:rStyle w:val="Strong"/>
                <w:color w:val="2E74B5"/>
                <w:sz w:val="18"/>
                <w:szCs w:val="18"/>
              </w:rPr>
            </w:pPr>
          </w:p>
        </w:tc>
        <w:tc>
          <w:tcPr>
            <w:tcW w:w="2773" w:type="dxa"/>
            <w:shd w:val="clear" w:color="auto" w:fill="auto"/>
          </w:tcPr>
          <w:p w14:paraId="500A8192" w14:textId="77777777" w:rsidR="006D1651" w:rsidRPr="00287A21" w:rsidRDefault="006D1651" w:rsidP="00287A21">
            <w:pPr>
              <w:pStyle w:val="Heading2"/>
              <w:rPr>
                <w:rStyle w:val="Strong"/>
                <w:color w:val="2E74B5"/>
                <w:sz w:val="18"/>
                <w:szCs w:val="18"/>
              </w:rPr>
            </w:pPr>
            <w:r w:rsidRPr="00287A21">
              <w:rPr>
                <w:rStyle w:val="Strong"/>
                <w:color w:val="2E74B5"/>
                <w:sz w:val="18"/>
                <w:szCs w:val="18"/>
              </w:rPr>
              <w:t xml:space="preserve">Constraints to be addressed in advance.  </w:t>
            </w:r>
          </w:p>
          <w:p w14:paraId="3E199BED" w14:textId="77777777" w:rsidR="006D1651" w:rsidRPr="00287A21" w:rsidRDefault="006D1651" w:rsidP="00287A21">
            <w:pPr>
              <w:pStyle w:val="Heading2"/>
              <w:rPr>
                <w:rStyle w:val="Strong"/>
                <w:color w:val="2E74B5"/>
                <w:sz w:val="18"/>
                <w:szCs w:val="18"/>
              </w:rPr>
            </w:pPr>
            <w:r w:rsidRPr="00287A21">
              <w:rPr>
                <w:rStyle w:val="Strong"/>
                <w:color w:val="2E74B5"/>
                <w:sz w:val="18"/>
                <w:szCs w:val="18"/>
              </w:rPr>
              <w:t>Indicate when constraints have been managed - date/</w:t>
            </w:r>
            <w:proofErr w:type="spellStart"/>
            <w:r w:rsidRPr="00287A21">
              <w:rPr>
                <w:rStyle w:val="Strong"/>
                <w:color w:val="2E74B5"/>
                <w:sz w:val="18"/>
                <w:szCs w:val="18"/>
              </w:rPr>
              <w:t>colour</w:t>
            </w:r>
            <w:proofErr w:type="spellEnd"/>
            <w:r w:rsidRPr="00287A21">
              <w:rPr>
                <w:rStyle w:val="Strong"/>
                <w:color w:val="2E74B5"/>
                <w:sz w:val="18"/>
                <w:szCs w:val="18"/>
              </w:rPr>
              <w:t xml:space="preserve"> code to differentiate.</w:t>
            </w:r>
          </w:p>
        </w:tc>
      </w:tr>
      <w:tr w:rsidR="006D1651" w:rsidRPr="00287A21" w14:paraId="36603317" w14:textId="77777777" w:rsidTr="002C1962">
        <w:tc>
          <w:tcPr>
            <w:tcW w:w="2633" w:type="dxa"/>
            <w:shd w:val="clear" w:color="auto" w:fill="auto"/>
            <w:vAlign w:val="center"/>
          </w:tcPr>
          <w:p w14:paraId="75C73FA0" w14:textId="77777777" w:rsidR="006D1651" w:rsidRPr="00287A21" w:rsidRDefault="006D1651" w:rsidP="002C1962">
            <w:pPr>
              <w:pStyle w:val="Heading2"/>
              <w:spacing w:before="0" w:after="0" w:line="240" w:lineRule="auto"/>
              <w:rPr>
                <w:rFonts w:ascii="Calibri" w:hAnsi="Calibri"/>
                <w:sz w:val="18"/>
                <w:szCs w:val="18"/>
              </w:rPr>
            </w:pPr>
            <w:r w:rsidRPr="00287A21">
              <w:rPr>
                <w:rFonts w:ascii="Calibri" w:hAnsi="Calibri"/>
                <w:sz w:val="18"/>
                <w:szCs w:val="18"/>
              </w:rPr>
              <w:fldChar w:fldCharType="begin"/>
            </w:r>
            <w:r w:rsidRPr="00287A21">
              <w:rPr>
                <w:rFonts w:ascii="Calibri" w:hAnsi="Calibri"/>
                <w:sz w:val="18"/>
                <w:szCs w:val="18"/>
              </w:rPr>
              <w:instrText xml:space="preserve"> REF _Ref77326729 \h  \* MERGEFORMAT </w:instrText>
            </w:r>
            <w:r w:rsidRPr="00287A21">
              <w:rPr>
                <w:rFonts w:ascii="Calibri" w:hAnsi="Calibri"/>
                <w:sz w:val="18"/>
                <w:szCs w:val="18"/>
              </w:rPr>
            </w:r>
            <w:r w:rsidRPr="00287A21">
              <w:rPr>
                <w:rFonts w:ascii="Calibri" w:hAnsi="Calibri"/>
                <w:sz w:val="18"/>
                <w:szCs w:val="18"/>
              </w:rPr>
              <w:fldChar w:fldCharType="separate"/>
            </w:r>
            <w:r w:rsidR="00A94398">
              <w:rPr>
                <w:rFonts w:ascii="Calibri" w:hAnsi="Calibri"/>
                <w:sz w:val="18"/>
                <w:szCs w:val="18"/>
              </w:rPr>
              <w:t>Testing (adults</w:t>
            </w:r>
            <w:r w:rsidRPr="00287A21">
              <w:rPr>
                <w:rFonts w:ascii="Calibri" w:hAnsi="Calibri"/>
                <w:sz w:val="18"/>
                <w:szCs w:val="18"/>
              </w:rPr>
              <w:t>)</w:t>
            </w:r>
            <w:r w:rsidRPr="00287A21">
              <w:rPr>
                <w:rFonts w:ascii="Calibri" w:hAnsi="Calibri"/>
                <w:sz w:val="18"/>
                <w:szCs w:val="18"/>
              </w:rPr>
              <w:fldChar w:fldCharType="end"/>
            </w:r>
          </w:p>
        </w:tc>
        <w:tc>
          <w:tcPr>
            <w:tcW w:w="4556" w:type="dxa"/>
            <w:shd w:val="clear" w:color="auto" w:fill="auto"/>
            <w:vAlign w:val="center"/>
          </w:tcPr>
          <w:p w14:paraId="645118D1" w14:textId="4971DBC3" w:rsidR="006D1651" w:rsidRDefault="007A73D0" w:rsidP="002C1962">
            <w:pPr>
              <w:spacing w:after="0"/>
              <w:rPr>
                <w:rFonts w:ascii="Calibri" w:hAnsi="Calibri"/>
                <w:sz w:val="18"/>
                <w:szCs w:val="18"/>
              </w:rPr>
            </w:pPr>
            <w:r>
              <w:rPr>
                <w:rFonts w:ascii="Calibri" w:hAnsi="Calibri"/>
                <w:sz w:val="18"/>
                <w:szCs w:val="18"/>
              </w:rPr>
              <w:t>Staff report LFD test results to Senior Administrator by completing electronic form</w:t>
            </w:r>
            <w:r w:rsidR="00DA6BF5">
              <w:rPr>
                <w:rFonts w:ascii="Calibri" w:hAnsi="Calibri"/>
                <w:sz w:val="18"/>
                <w:szCs w:val="18"/>
              </w:rPr>
              <w:t xml:space="preserve"> and to NHS.</w:t>
            </w:r>
          </w:p>
          <w:p w14:paraId="77E0E604" w14:textId="0D7E3FE8" w:rsidR="00DA6BF5" w:rsidRPr="00287A21" w:rsidRDefault="00DA6BF5" w:rsidP="002C1962">
            <w:pPr>
              <w:spacing w:after="0"/>
              <w:rPr>
                <w:rFonts w:ascii="Calibri" w:hAnsi="Calibri"/>
                <w:sz w:val="18"/>
                <w:szCs w:val="18"/>
              </w:rPr>
            </w:pPr>
            <w:r>
              <w:rPr>
                <w:rFonts w:ascii="Calibri" w:hAnsi="Calibri"/>
                <w:sz w:val="18"/>
                <w:szCs w:val="18"/>
              </w:rPr>
              <w:t>Increase testing frequency if directed by HPH.</w:t>
            </w:r>
          </w:p>
        </w:tc>
        <w:tc>
          <w:tcPr>
            <w:tcW w:w="2773" w:type="dxa"/>
            <w:shd w:val="clear" w:color="auto" w:fill="auto"/>
            <w:vAlign w:val="center"/>
          </w:tcPr>
          <w:p w14:paraId="09E52244" w14:textId="77777777" w:rsidR="006D1651" w:rsidRPr="00287A21" w:rsidRDefault="006D1651" w:rsidP="002C1962">
            <w:pPr>
              <w:spacing w:after="0"/>
              <w:rPr>
                <w:rFonts w:ascii="Calibri" w:hAnsi="Calibri"/>
                <w:sz w:val="18"/>
                <w:szCs w:val="18"/>
              </w:rPr>
            </w:pPr>
          </w:p>
        </w:tc>
      </w:tr>
      <w:tr w:rsidR="006D1651" w:rsidRPr="00287A21" w14:paraId="78449F6F" w14:textId="77777777" w:rsidTr="002C1962">
        <w:tc>
          <w:tcPr>
            <w:tcW w:w="2633" w:type="dxa"/>
            <w:shd w:val="clear" w:color="auto" w:fill="auto"/>
            <w:vAlign w:val="center"/>
          </w:tcPr>
          <w:p w14:paraId="2394CF86" w14:textId="77777777" w:rsidR="006D1651" w:rsidRPr="00287A21" w:rsidRDefault="006D1651" w:rsidP="002C1962">
            <w:pPr>
              <w:pStyle w:val="Heading2"/>
              <w:spacing w:before="0" w:after="0" w:line="240" w:lineRule="auto"/>
              <w:rPr>
                <w:rFonts w:ascii="Calibri" w:hAnsi="Calibri"/>
                <w:sz w:val="18"/>
                <w:szCs w:val="18"/>
              </w:rPr>
            </w:pPr>
            <w:r w:rsidRPr="00287A21">
              <w:rPr>
                <w:rFonts w:ascii="Calibri" w:hAnsi="Calibri"/>
                <w:sz w:val="18"/>
                <w:szCs w:val="18"/>
              </w:rPr>
              <w:fldChar w:fldCharType="begin"/>
            </w:r>
            <w:r w:rsidRPr="00287A21">
              <w:rPr>
                <w:rFonts w:ascii="Calibri" w:hAnsi="Calibri"/>
                <w:sz w:val="18"/>
                <w:szCs w:val="18"/>
              </w:rPr>
              <w:instrText xml:space="preserve"> REF _Ref77326899 \h  \* MERGEFORMAT </w:instrText>
            </w:r>
            <w:r w:rsidRPr="00287A21">
              <w:rPr>
                <w:rFonts w:ascii="Calibri" w:hAnsi="Calibri"/>
                <w:sz w:val="18"/>
                <w:szCs w:val="18"/>
              </w:rPr>
            </w:r>
            <w:r w:rsidRPr="00287A21">
              <w:rPr>
                <w:rFonts w:ascii="Calibri" w:hAnsi="Calibri"/>
                <w:sz w:val="18"/>
                <w:szCs w:val="18"/>
              </w:rPr>
              <w:fldChar w:fldCharType="separate"/>
            </w:r>
            <w:r w:rsidRPr="00287A21">
              <w:rPr>
                <w:rFonts w:ascii="Calibri" w:hAnsi="Calibri"/>
                <w:sz w:val="18"/>
                <w:szCs w:val="18"/>
              </w:rPr>
              <w:t>Face coverin</w:t>
            </w:r>
            <w:r w:rsidR="00423790">
              <w:rPr>
                <w:rFonts w:ascii="Calibri" w:hAnsi="Calibri"/>
                <w:sz w:val="18"/>
                <w:szCs w:val="18"/>
              </w:rPr>
              <w:t>gs (Staff, parents</w:t>
            </w:r>
            <w:r w:rsidRPr="00287A21">
              <w:rPr>
                <w:rFonts w:ascii="Calibri" w:hAnsi="Calibri"/>
                <w:sz w:val="18"/>
                <w:szCs w:val="18"/>
              </w:rPr>
              <w:t>)</w:t>
            </w:r>
            <w:r w:rsidRPr="00287A21">
              <w:rPr>
                <w:rFonts w:ascii="Calibri" w:hAnsi="Calibri"/>
                <w:sz w:val="18"/>
                <w:szCs w:val="18"/>
              </w:rPr>
              <w:fldChar w:fldCharType="end"/>
            </w:r>
            <w:r w:rsidRPr="00287A21">
              <w:rPr>
                <w:rFonts w:ascii="Calibri" w:hAnsi="Calibri"/>
                <w:sz w:val="18"/>
                <w:szCs w:val="18"/>
              </w:rPr>
              <w:t xml:space="preserve"> </w:t>
            </w:r>
          </w:p>
          <w:p w14:paraId="1EEA1D2D" w14:textId="77777777" w:rsidR="006D1651" w:rsidRPr="00287A21" w:rsidRDefault="006D1651" w:rsidP="002C1962">
            <w:pPr>
              <w:pStyle w:val="ListParagraph"/>
              <w:spacing w:after="0"/>
              <w:ind w:left="0"/>
              <w:rPr>
                <w:rFonts w:ascii="Calibri" w:hAnsi="Calibri"/>
                <w:sz w:val="18"/>
                <w:szCs w:val="18"/>
              </w:rPr>
            </w:pPr>
          </w:p>
        </w:tc>
        <w:tc>
          <w:tcPr>
            <w:tcW w:w="4556" w:type="dxa"/>
            <w:shd w:val="clear" w:color="auto" w:fill="auto"/>
            <w:vAlign w:val="center"/>
          </w:tcPr>
          <w:p w14:paraId="166E047E" w14:textId="66E354F0" w:rsidR="006D1651" w:rsidRPr="00287A21" w:rsidRDefault="00BF316E" w:rsidP="002C1962">
            <w:pPr>
              <w:spacing w:after="0"/>
              <w:rPr>
                <w:rFonts w:ascii="Calibri" w:hAnsi="Calibri"/>
                <w:sz w:val="18"/>
                <w:szCs w:val="18"/>
              </w:rPr>
            </w:pPr>
            <w:r>
              <w:rPr>
                <w:rFonts w:ascii="Calibri" w:hAnsi="Calibri"/>
                <w:sz w:val="18"/>
                <w:szCs w:val="18"/>
              </w:rPr>
              <w:t>Signage and communication via ClassDojo and school website.</w:t>
            </w:r>
          </w:p>
        </w:tc>
        <w:tc>
          <w:tcPr>
            <w:tcW w:w="2773" w:type="dxa"/>
            <w:shd w:val="clear" w:color="auto" w:fill="auto"/>
            <w:vAlign w:val="center"/>
          </w:tcPr>
          <w:p w14:paraId="15AF11A5" w14:textId="399541DD" w:rsidR="006D1651" w:rsidRPr="00287A21" w:rsidRDefault="00BF316E" w:rsidP="002C1962">
            <w:pPr>
              <w:spacing w:after="0"/>
              <w:rPr>
                <w:rFonts w:ascii="Calibri" w:hAnsi="Calibri"/>
                <w:sz w:val="18"/>
                <w:szCs w:val="18"/>
              </w:rPr>
            </w:pPr>
            <w:r>
              <w:rPr>
                <w:rFonts w:ascii="Calibri" w:hAnsi="Calibri"/>
                <w:sz w:val="18"/>
                <w:szCs w:val="18"/>
              </w:rPr>
              <w:t>Ensure all parents are connected to ClassDojo and are aware of the school website.</w:t>
            </w:r>
          </w:p>
        </w:tc>
      </w:tr>
      <w:tr w:rsidR="006D1651" w:rsidRPr="00287A21" w14:paraId="1FB9148A" w14:textId="77777777" w:rsidTr="002C1962">
        <w:tc>
          <w:tcPr>
            <w:tcW w:w="2633" w:type="dxa"/>
            <w:shd w:val="clear" w:color="auto" w:fill="auto"/>
            <w:vAlign w:val="center"/>
          </w:tcPr>
          <w:p w14:paraId="7BA563E0" w14:textId="77777777" w:rsidR="006D1651" w:rsidRPr="00287A21" w:rsidRDefault="006D1651" w:rsidP="002C1962">
            <w:pPr>
              <w:pStyle w:val="Heading2"/>
              <w:spacing w:before="0" w:after="0" w:line="240" w:lineRule="auto"/>
              <w:rPr>
                <w:rFonts w:ascii="Calibri" w:hAnsi="Calibri"/>
                <w:sz w:val="18"/>
                <w:szCs w:val="18"/>
              </w:rPr>
            </w:pPr>
            <w:r w:rsidRPr="00287A21">
              <w:rPr>
                <w:rFonts w:ascii="Calibri" w:hAnsi="Calibri"/>
                <w:sz w:val="18"/>
                <w:szCs w:val="18"/>
                <w:highlight w:val="yellow"/>
              </w:rPr>
              <w:fldChar w:fldCharType="begin"/>
            </w:r>
            <w:r w:rsidRPr="00287A21">
              <w:rPr>
                <w:rFonts w:ascii="Calibri" w:hAnsi="Calibri"/>
                <w:sz w:val="18"/>
                <w:szCs w:val="18"/>
              </w:rPr>
              <w:instrText xml:space="preserve"> REF _Ref77841551 \h </w:instrText>
            </w:r>
            <w:r w:rsidRPr="00287A21">
              <w:rPr>
                <w:rFonts w:ascii="Calibri" w:hAnsi="Calibri"/>
                <w:sz w:val="18"/>
                <w:szCs w:val="18"/>
                <w:highlight w:val="yellow"/>
              </w:rPr>
              <w:instrText xml:space="preserve"> \* MERGEFORMAT </w:instrText>
            </w:r>
            <w:r w:rsidRPr="00287A21">
              <w:rPr>
                <w:rFonts w:ascii="Calibri" w:hAnsi="Calibri"/>
                <w:sz w:val="18"/>
                <w:szCs w:val="18"/>
                <w:highlight w:val="yellow"/>
              </w:rPr>
            </w:r>
            <w:r w:rsidRPr="00287A21">
              <w:rPr>
                <w:rFonts w:ascii="Calibri" w:hAnsi="Calibri"/>
                <w:sz w:val="18"/>
                <w:szCs w:val="18"/>
                <w:highlight w:val="yellow"/>
              </w:rPr>
              <w:fldChar w:fldCharType="separate"/>
            </w:r>
            <w:r w:rsidRPr="00287A21">
              <w:rPr>
                <w:rFonts w:ascii="Calibri" w:hAnsi="Calibri"/>
                <w:sz w:val="18"/>
                <w:szCs w:val="18"/>
              </w:rPr>
              <w:t>Re-introduce bubbles</w:t>
            </w:r>
            <w:r w:rsidRPr="00287A21">
              <w:rPr>
                <w:rFonts w:ascii="Calibri" w:hAnsi="Calibri"/>
                <w:sz w:val="18"/>
                <w:szCs w:val="18"/>
                <w:highlight w:val="yellow"/>
              </w:rPr>
              <w:fldChar w:fldCharType="end"/>
            </w:r>
          </w:p>
        </w:tc>
        <w:tc>
          <w:tcPr>
            <w:tcW w:w="4556" w:type="dxa"/>
            <w:shd w:val="clear" w:color="auto" w:fill="auto"/>
            <w:vAlign w:val="center"/>
          </w:tcPr>
          <w:p w14:paraId="12F580A3" w14:textId="50762F3E" w:rsidR="006D1651" w:rsidRPr="00287A21" w:rsidRDefault="00BF316E" w:rsidP="002C1962">
            <w:pPr>
              <w:spacing w:after="0"/>
              <w:rPr>
                <w:rFonts w:ascii="Calibri" w:hAnsi="Calibri"/>
                <w:sz w:val="18"/>
                <w:szCs w:val="18"/>
              </w:rPr>
            </w:pPr>
            <w:r>
              <w:rPr>
                <w:rFonts w:ascii="Calibri" w:hAnsi="Calibri"/>
                <w:sz w:val="18"/>
                <w:szCs w:val="18"/>
              </w:rPr>
              <w:t>Class bubbles, with lunches brought to classes and specific playground zones allocated to classes.</w:t>
            </w:r>
            <w:r w:rsidR="0047437A">
              <w:rPr>
                <w:rFonts w:ascii="Calibri" w:hAnsi="Calibri"/>
                <w:sz w:val="18"/>
                <w:szCs w:val="18"/>
              </w:rPr>
              <w:t xml:space="preserve">  Staggered entrance and exit times reintroduced.</w:t>
            </w:r>
          </w:p>
        </w:tc>
        <w:tc>
          <w:tcPr>
            <w:tcW w:w="2773" w:type="dxa"/>
            <w:shd w:val="clear" w:color="auto" w:fill="auto"/>
            <w:vAlign w:val="center"/>
          </w:tcPr>
          <w:p w14:paraId="6F54B538" w14:textId="1E91FE72" w:rsidR="006D1651" w:rsidRPr="00287A21" w:rsidRDefault="007A73D0" w:rsidP="002C1962">
            <w:pPr>
              <w:spacing w:after="0"/>
              <w:rPr>
                <w:rFonts w:ascii="Calibri" w:hAnsi="Calibri"/>
                <w:sz w:val="18"/>
                <w:szCs w:val="18"/>
              </w:rPr>
            </w:pPr>
            <w:r>
              <w:rPr>
                <w:rFonts w:ascii="Calibri" w:hAnsi="Calibri"/>
                <w:sz w:val="18"/>
                <w:szCs w:val="18"/>
              </w:rPr>
              <w:t xml:space="preserve">New </w:t>
            </w:r>
            <w:proofErr w:type="spellStart"/>
            <w:r>
              <w:rPr>
                <w:rFonts w:ascii="Calibri" w:hAnsi="Calibri"/>
                <w:sz w:val="18"/>
                <w:szCs w:val="18"/>
              </w:rPr>
              <w:t>rotas</w:t>
            </w:r>
            <w:proofErr w:type="spellEnd"/>
            <w:r>
              <w:rPr>
                <w:rFonts w:ascii="Calibri" w:hAnsi="Calibri"/>
                <w:sz w:val="18"/>
                <w:szCs w:val="18"/>
              </w:rPr>
              <w:t xml:space="preserve"> and protocols in place and communicated to all relevant people.</w:t>
            </w:r>
          </w:p>
        </w:tc>
      </w:tr>
      <w:tr w:rsidR="006D1651" w:rsidRPr="00287A21" w14:paraId="3B78513C" w14:textId="77777777" w:rsidTr="002C1962">
        <w:tc>
          <w:tcPr>
            <w:tcW w:w="2633" w:type="dxa"/>
            <w:shd w:val="clear" w:color="auto" w:fill="auto"/>
            <w:vAlign w:val="center"/>
          </w:tcPr>
          <w:p w14:paraId="1A55BAE4" w14:textId="77777777" w:rsidR="006D1651" w:rsidRPr="00287A21" w:rsidRDefault="006D1651" w:rsidP="002C1962">
            <w:pPr>
              <w:pStyle w:val="Heading2"/>
              <w:spacing w:before="0" w:after="0" w:line="240" w:lineRule="auto"/>
              <w:rPr>
                <w:rFonts w:ascii="Calibri" w:hAnsi="Calibri"/>
                <w:sz w:val="18"/>
                <w:szCs w:val="18"/>
                <w:highlight w:val="yellow"/>
              </w:rPr>
            </w:pPr>
            <w:r w:rsidRPr="00287A21">
              <w:rPr>
                <w:rFonts w:ascii="Calibri" w:hAnsi="Calibri"/>
                <w:sz w:val="18"/>
                <w:szCs w:val="18"/>
              </w:rPr>
              <w:t xml:space="preserve">Additional Cleaning </w:t>
            </w:r>
            <w:r w:rsidRPr="00287A21">
              <w:rPr>
                <w:rFonts w:ascii="Calibri" w:hAnsi="Calibri"/>
                <w:sz w:val="18"/>
                <w:szCs w:val="18"/>
              </w:rPr>
              <w:fldChar w:fldCharType="begin"/>
            </w:r>
            <w:r w:rsidRPr="00287A21">
              <w:rPr>
                <w:rFonts w:ascii="Calibri" w:hAnsi="Calibri"/>
                <w:sz w:val="18"/>
                <w:szCs w:val="18"/>
                <w:highlight w:val="yellow"/>
              </w:rPr>
              <w:instrText xml:space="preserve"> REF _Ref77841584 \h </w:instrText>
            </w:r>
            <w:r w:rsidRPr="00287A21">
              <w:rPr>
                <w:rFonts w:ascii="Calibri" w:hAnsi="Calibri"/>
                <w:sz w:val="18"/>
                <w:szCs w:val="18"/>
              </w:rPr>
              <w:instrText xml:space="preserve"> \* MERGEFORMAT </w:instrText>
            </w:r>
            <w:r w:rsidRPr="00287A21">
              <w:rPr>
                <w:rFonts w:ascii="Calibri" w:hAnsi="Calibri"/>
                <w:sz w:val="18"/>
                <w:szCs w:val="18"/>
              </w:rPr>
            </w:r>
            <w:r w:rsidR="00D1793F">
              <w:rPr>
                <w:rFonts w:ascii="Calibri" w:hAnsi="Calibri"/>
                <w:sz w:val="18"/>
                <w:szCs w:val="18"/>
              </w:rPr>
              <w:fldChar w:fldCharType="separate"/>
            </w:r>
            <w:r w:rsidRPr="00287A21">
              <w:rPr>
                <w:rFonts w:ascii="Calibri" w:hAnsi="Calibri"/>
                <w:sz w:val="18"/>
                <w:szCs w:val="18"/>
              </w:rPr>
              <w:fldChar w:fldCharType="end"/>
            </w:r>
          </w:p>
        </w:tc>
        <w:tc>
          <w:tcPr>
            <w:tcW w:w="4556" w:type="dxa"/>
            <w:shd w:val="clear" w:color="auto" w:fill="auto"/>
            <w:vAlign w:val="center"/>
          </w:tcPr>
          <w:p w14:paraId="65EF7E9D" w14:textId="2B4223F6" w:rsidR="006D1651" w:rsidRPr="00287A21" w:rsidRDefault="00BF316E" w:rsidP="002C1962">
            <w:pPr>
              <w:spacing w:after="0"/>
              <w:rPr>
                <w:rFonts w:ascii="Calibri" w:hAnsi="Calibri"/>
                <w:sz w:val="18"/>
                <w:szCs w:val="18"/>
              </w:rPr>
            </w:pPr>
            <w:r>
              <w:rPr>
                <w:rFonts w:ascii="Calibri" w:hAnsi="Calibri"/>
                <w:sz w:val="18"/>
                <w:szCs w:val="18"/>
              </w:rPr>
              <w:t>Re-employ casual cleaner for additional cleaning.</w:t>
            </w:r>
          </w:p>
        </w:tc>
        <w:tc>
          <w:tcPr>
            <w:tcW w:w="2773" w:type="dxa"/>
            <w:shd w:val="clear" w:color="auto" w:fill="auto"/>
            <w:vAlign w:val="center"/>
          </w:tcPr>
          <w:p w14:paraId="2FD9394F" w14:textId="49BDC3AB" w:rsidR="006D1651" w:rsidRPr="00287A21" w:rsidRDefault="007A73D0" w:rsidP="002C1962">
            <w:pPr>
              <w:spacing w:after="0"/>
              <w:rPr>
                <w:rFonts w:ascii="Calibri" w:hAnsi="Calibri"/>
                <w:sz w:val="18"/>
                <w:szCs w:val="18"/>
              </w:rPr>
            </w:pPr>
            <w:r>
              <w:rPr>
                <w:rFonts w:ascii="Calibri" w:hAnsi="Calibri"/>
                <w:sz w:val="18"/>
                <w:szCs w:val="18"/>
              </w:rPr>
              <w:t>Contingency budget.</w:t>
            </w:r>
          </w:p>
        </w:tc>
      </w:tr>
      <w:tr w:rsidR="006D1651" w:rsidRPr="00287A21" w14:paraId="3FEE7A1E" w14:textId="77777777" w:rsidTr="002C1962">
        <w:tc>
          <w:tcPr>
            <w:tcW w:w="2633" w:type="dxa"/>
            <w:shd w:val="clear" w:color="auto" w:fill="auto"/>
            <w:vAlign w:val="center"/>
          </w:tcPr>
          <w:p w14:paraId="21BF0FDC" w14:textId="1960206E" w:rsidR="006D1651" w:rsidRPr="00287A21" w:rsidRDefault="006D1651" w:rsidP="002C1962">
            <w:pPr>
              <w:pStyle w:val="Heading2"/>
              <w:spacing w:before="0" w:after="0" w:line="240" w:lineRule="auto"/>
              <w:rPr>
                <w:rFonts w:ascii="Calibri" w:hAnsi="Calibri"/>
                <w:sz w:val="18"/>
                <w:szCs w:val="18"/>
              </w:rPr>
            </w:pPr>
            <w:r w:rsidRPr="00287A21">
              <w:rPr>
                <w:rFonts w:ascii="Calibri" w:hAnsi="Calibri"/>
                <w:sz w:val="18"/>
                <w:szCs w:val="18"/>
              </w:rPr>
              <w:fldChar w:fldCharType="begin"/>
            </w:r>
            <w:r w:rsidRPr="00287A21">
              <w:rPr>
                <w:rFonts w:ascii="Calibri" w:hAnsi="Calibri"/>
                <w:sz w:val="18"/>
                <w:szCs w:val="18"/>
              </w:rPr>
              <w:instrText xml:space="preserve"> REF _Ref77842852 \h  \* MERGEFORMAT </w:instrText>
            </w:r>
            <w:r w:rsidRPr="00287A21">
              <w:rPr>
                <w:rFonts w:ascii="Calibri" w:hAnsi="Calibri"/>
                <w:sz w:val="18"/>
                <w:szCs w:val="18"/>
              </w:rPr>
            </w:r>
            <w:r w:rsidRPr="00287A21">
              <w:rPr>
                <w:rFonts w:ascii="Calibri" w:hAnsi="Calibri"/>
                <w:sz w:val="18"/>
                <w:szCs w:val="18"/>
              </w:rPr>
              <w:fldChar w:fldCharType="separate"/>
            </w:r>
            <w:r w:rsidRPr="00287A21">
              <w:rPr>
                <w:rStyle w:val="Heading2Char"/>
                <w:rFonts w:ascii="Calibri" w:hAnsi="Calibri"/>
                <w:b/>
                <w:sz w:val="18"/>
                <w:szCs w:val="18"/>
              </w:rPr>
              <w:t>Work with the HPH in the event of an outbreak</w:t>
            </w:r>
            <w:r w:rsidRPr="00287A21">
              <w:rPr>
                <w:rFonts w:ascii="Calibri" w:hAnsi="Calibri"/>
                <w:sz w:val="18"/>
                <w:szCs w:val="18"/>
              </w:rPr>
              <w:t>.</w:t>
            </w:r>
            <w:r w:rsidRPr="00287A21">
              <w:rPr>
                <w:rFonts w:ascii="Calibri" w:hAnsi="Calibri"/>
                <w:sz w:val="18"/>
                <w:szCs w:val="18"/>
              </w:rPr>
              <w:fldChar w:fldCharType="end"/>
            </w:r>
            <w:r w:rsidR="001076F0" w:rsidRPr="00287A21">
              <w:rPr>
                <w:rFonts w:ascii="Calibri" w:hAnsi="Calibri"/>
                <w:sz w:val="18"/>
                <w:szCs w:val="18"/>
              </w:rPr>
              <w:t xml:space="preserve"> Notification of all cases of Covid 19 </w:t>
            </w:r>
          </w:p>
        </w:tc>
        <w:tc>
          <w:tcPr>
            <w:tcW w:w="4556" w:type="dxa"/>
            <w:shd w:val="clear" w:color="auto" w:fill="auto"/>
            <w:vAlign w:val="center"/>
          </w:tcPr>
          <w:p w14:paraId="39D02059" w14:textId="211857C6" w:rsidR="006D1651" w:rsidRPr="00287A21" w:rsidRDefault="00810003" w:rsidP="002C1962">
            <w:pPr>
              <w:spacing w:after="0"/>
              <w:rPr>
                <w:rFonts w:ascii="Calibri" w:hAnsi="Calibri"/>
                <w:sz w:val="18"/>
                <w:szCs w:val="18"/>
              </w:rPr>
            </w:pPr>
            <w:r>
              <w:rPr>
                <w:rFonts w:ascii="Calibri" w:hAnsi="Calibri"/>
                <w:sz w:val="18"/>
                <w:szCs w:val="18"/>
              </w:rPr>
              <w:t xml:space="preserve">Senior </w:t>
            </w:r>
            <w:r w:rsidR="002A558F">
              <w:rPr>
                <w:rFonts w:ascii="Calibri" w:hAnsi="Calibri"/>
                <w:sz w:val="18"/>
                <w:szCs w:val="18"/>
              </w:rPr>
              <w:t>A</w:t>
            </w:r>
            <w:r>
              <w:rPr>
                <w:rFonts w:ascii="Calibri" w:hAnsi="Calibri"/>
                <w:sz w:val="18"/>
                <w:szCs w:val="18"/>
              </w:rPr>
              <w:t>dministrator to be the point of contact and communication for this, liaising closely with the Business Manager and Head</w:t>
            </w:r>
            <w:r w:rsidR="002A558F">
              <w:rPr>
                <w:rFonts w:ascii="Calibri" w:hAnsi="Calibri"/>
                <w:sz w:val="18"/>
                <w:szCs w:val="18"/>
              </w:rPr>
              <w:t>teacher.</w:t>
            </w:r>
          </w:p>
        </w:tc>
        <w:tc>
          <w:tcPr>
            <w:tcW w:w="2773" w:type="dxa"/>
            <w:shd w:val="clear" w:color="auto" w:fill="auto"/>
            <w:vAlign w:val="center"/>
          </w:tcPr>
          <w:p w14:paraId="0075BD5E" w14:textId="77777777" w:rsidR="006D1651" w:rsidRPr="00287A21" w:rsidRDefault="006D1651" w:rsidP="002C1962">
            <w:pPr>
              <w:spacing w:after="0"/>
              <w:rPr>
                <w:rFonts w:ascii="Calibri" w:hAnsi="Calibri"/>
                <w:sz w:val="18"/>
                <w:szCs w:val="18"/>
              </w:rPr>
            </w:pPr>
          </w:p>
        </w:tc>
      </w:tr>
      <w:tr w:rsidR="006D1651" w:rsidRPr="00287A21" w14:paraId="6507AD7E" w14:textId="77777777" w:rsidTr="002C1962">
        <w:tc>
          <w:tcPr>
            <w:tcW w:w="2633" w:type="dxa"/>
            <w:shd w:val="clear" w:color="auto" w:fill="auto"/>
            <w:vAlign w:val="center"/>
          </w:tcPr>
          <w:p w14:paraId="3ACFA8DE" w14:textId="77777777" w:rsidR="006D1651" w:rsidRPr="00287A21" w:rsidRDefault="006D1651" w:rsidP="002C1962">
            <w:pPr>
              <w:pStyle w:val="Heading2"/>
              <w:spacing w:before="0" w:after="0" w:line="240" w:lineRule="auto"/>
              <w:rPr>
                <w:rFonts w:ascii="Calibri" w:hAnsi="Calibri"/>
                <w:sz w:val="18"/>
                <w:szCs w:val="18"/>
              </w:rPr>
            </w:pPr>
            <w:r w:rsidRPr="00287A21">
              <w:rPr>
                <w:rFonts w:ascii="Calibri" w:hAnsi="Calibri"/>
                <w:sz w:val="18"/>
                <w:szCs w:val="18"/>
              </w:rPr>
              <w:t xml:space="preserve">Clinically Extremely Vulnerable </w:t>
            </w:r>
          </w:p>
        </w:tc>
        <w:tc>
          <w:tcPr>
            <w:tcW w:w="4556" w:type="dxa"/>
            <w:shd w:val="clear" w:color="auto" w:fill="auto"/>
            <w:vAlign w:val="center"/>
          </w:tcPr>
          <w:p w14:paraId="2644BC28" w14:textId="77777777" w:rsidR="006D1651" w:rsidRDefault="007A73D0" w:rsidP="002C1962">
            <w:pPr>
              <w:spacing w:after="0"/>
              <w:rPr>
                <w:rFonts w:ascii="Calibri" w:hAnsi="Calibri"/>
                <w:sz w:val="18"/>
                <w:szCs w:val="18"/>
              </w:rPr>
            </w:pPr>
            <w:r>
              <w:rPr>
                <w:rFonts w:ascii="Calibri" w:hAnsi="Calibri"/>
                <w:sz w:val="18"/>
                <w:szCs w:val="18"/>
              </w:rPr>
              <w:t>Work From Home where possible; cover with supply staff if necessary.</w:t>
            </w:r>
          </w:p>
          <w:p w14:paraId="67C41CF4" w14:textId="77777777" w:rsidR="002A558F" w:rsidRDefault="002A558F" w:rsidP="002C1962">
            <w:pPr>
              <w:spacing w:after="0"/>
              <w:rPr>
                <w:rFonts w:ascii="Calibri" w:hAnsi="Calibri"/>
                <w:sz w:val="18"/>
                <w:szCs w:val="18"/>
              </w:rPr>
            </w:pPr>
            <w:r>
              <w:rPr>
                <w:rFonts w:ascii="Calibri" w:hAnsi="Calibri"/>
                <w:sz w:val="18"/>
                <w:szCs w:val="18"/>
              </w:rPr>
              <w:t>Shielding can only be re-introduced by national government</w:t>
            </w:r>
            <w:r w:rsidR="005C566D">
              <w:rPr>
                <w:rFonts w:ascii="Calibri" w:hAnsi="Calibri"/>
                <w:sz w:val="18"/>
                <w:szCs w:val="18"/>
              </w:rPr>
              <w:t>.</w:t>
            </w:r>
          </w:p>
          <w:p w14:paraId="4B8E1507" w14:textId="7B5FD417" w:rsidR="005C566D" w:rsidRPr="00287A21" w:rsidRDefault="005C566D" w:rsidP="002C1962">
            <w:pPr>
              <w:spacing w:after="0"/>
              <w:rPr>
                <w:rFonts w:ascii="Calibri" w:hAnsi="Calibri"/>
                <w:sz w:val="18"/>
                <w:szCs w:val="18"/>
              </w:rPr>
            </w:pPr>
            <w:r>
              <w:rPr>
                <w:rFonts w:ascii="Calibri" w:hAnsi="Calibri"/>
                <w:sz w:val="18"/>
                <w:szCs w:val="18"/>
              </w:rPr>
              <w:t>Individual risk assessments regularly reviewed.</w:t>
            </w:r>
          </w:p>
        </w:tc>
        <w:tc>
          <w:tcPr>
            <w:tcW w:w="2773" w:type="dxa"/>
            <w:shd w:val="clear" w:color="auto" w:fill="auto"/>
            <w:vAlign w:val="center"/>
          </w:tcPr>
          <w:p w14:paraId="24C99938" w14:textId="77777777" w:rsidR="006D1651" w:rsidRPr="00287A21" w:rsidRDefault="006D1651" w:rsidP="002C1962">
            <w:pPr>
              <w:spacing w:after="0"/>
              <w:rPr>
                <w:rFonts w:ascii="Calibri" w:hAnsi="Calibri"/>
                <w:sz w:val="18"/>
                <w:szCs w:val="18"/>
              </w:rPr>
            </w:pPr>
          </w:p>
        </w:tc>
      </w:tr>
      <w:tr w:rsidR="006D1651" w:rsidRPr="00287A21" w14:paraId="3942595C" w14:textId="77777777" w:rsidTr="002C1962">
        <w:tc>
          <w:tcPr>
            <w:tcW w:w="2633" w:type="dxa"/>
            <w:shd w:val="clear" w:color="auto" w:fill="auto"/>
            <w:vAlign w:val="center"/>
          </w:tcPr>
          <w:p w14:paraId="3E9A00C6" w14:textId="4D8BE7B3" w:rsidR="006D1651" w:rsidRPr="005C566D" w:rsidRDefault="006D1651" w:rsidP="002C1962">
            <w:pPr>
              <w:pStyle w:val="Heading1"/>
              <w:spacing w:before="0" w:after="0"/>
              <w:rPr>
                <w:rFonts w:ascii="Calibri" w:hAnsi="Calibri"/>
                <w:color w:val="323E4F"/>
                <w:sz w:val="18"/>
                <w:szCs w:val="18"/>
              </w:rPr>
            </w:pPr>
            <w:r w:rsidRPr="00287A21">
              <w:rPr>
                <w:rFonts w:ascii="Calibri" w:hAnsi="Calibri"/>
                <w:color w:val="323E4F"/>
                <w:sz w:val="18"/>
                <w:szCs w:val="18"/>
              </w:rPr>
              <w:fldChar w:fldCharType="begin"/>
            </w:r>
            <w:r w:rsidRPr="00287A21">
              <w:rPr>
                <w:rFonts w:ascii="Calibri" w:hAnsi="Calibri"/>
                <w:color w:val="323E4F"/>
                <w:sz w:val="18"/>
                <w:szCs w:val="18"/>
              </w:rPr>
              <w:instrText xml:space="preserve"> REF _Ref77326952 \h  \* MERGEFORMAT </w:instrText>
            </w:r>
            <w:r w:rsidRPr="00287A21">
              <w:rPr>
                <w:rFonts w:ascii="Calibri" w:hAnsi="Calibri"/>
                <w:color w:val="323E4F"/>
                <w:sz w:val="18"/>
                <w:szCs w:val="18"/>
              </w:rPr>
            </w:r>
            <w:r w:rsidRPr="00287A21">
              <w:rPr>
                <w:rFonts w:ascii="Calibri" w:hAnsi="Calibri"/>
                <w:color w:val="323E4F"/>
                <w:sz w:val="18"/>
                <w:szCs w:val="18"/>
              </w:rPr>
              <w:fldChar w:fldCharType="separate"/>
            </w:r>
            <w:r w:rsidRPr="00287A21">
              <w:rPr>
                <w:rFonts w:ascii="Calibri" w:hAnsi="Calibri"/>
                <w:color w:val="323E4F"/>
                <w:sz w:val="18"/>
                <w:szCs w:val="18"/>
              </w:rPr>
              <w:t>Edu</w:t>
            </w:r>
            <w:proofErr w:type="spellStart"/>
            <w:r w:rsidRPr="00287A21">
              <w:rPr>
                <w:rStyle w:val="Heading2Char"/>
                <w:rFonts w:ascii="Calibri" w:eastAsia="Calibri" w:hAnsi="Calibri"/>
                <w:b/>
                <w:color w:val="323E4F"/>
                <w:sz w:val="18"/>
                <w:szCs w:val="18"/>
              </w:rPr>
              <w:t>cational</w:t>
            </w:r>
            <w:proofErr w:type="spellEnd"/>
            <w:r w:rsidRPr="00287A21">
              <w:rPr>
                <w:rStyle w:val="Heading2Char"/>
                <w:rFonts w:ascii="Calibri" w:eastAsia="Calibri" w:hAnsi="Calibri"/>
                <w:b/>
                <w:color w:val="323E4F"/>
                <w:sz w:val="18"/>
                <w:szCs w:val="18"/>
              </w:rPr>
              <w:t xml:space="preserve"> visits</w:t>
            </w:r>
            <w:r w:rsidRPr="00287A21">
              <w:rPr>
                <w:rFonts w:ascii="Calibri" w:hAnsi="Calibri"/>
                <w:color w:val="323E4F"/>
                <w:sz w:val="18"/>
                <w:szCs w:val="18"/>
              </w:rPr>
              <w:fldChar w:fldCharType="end"/>
            </w:r>
          </w:p>
        </w:tc>
        <w:tc>
          <w:tcPr>
            <w:tcW w:w="4556" w:type="dxa"/>
            <w:shd w:val="clear" w:color="auto" w:fill="auto"/>
            <w:vAlign w:val="center"/>
          </w:tcPr>
          <w:p w14:paraId="351C7DAD" w14:textId="3E5E88BF" w:rsidR="006D1651" w:rsidRPr="00287A21" w:rsidRDefault="007A73D0" w:rsidP="002C1962">
            <w:pPr>
              <w:spacing w:after="0"/>
              <w:rPr>
                <w:rFonts w:ascii="Calibri" w:hAnsi="Calibri"/>
                <w:sz w:val="18"/>
                <w:szCs w:val="18"/>
              </w:rPr>
            </w:pPr>
            <w:r>
              <w:rPr>
                <w:rFonts w:ascii="Calibri" w:hAnsi="Calibri"/>
                <w:sz w:val="18"/>
                <w:szCs w:val="18"/>
              </w:rPr>
              <w:t>All educational visits cancelled.</w:t>
            </w:r>
          </w:p>
        </w:tc>
        <w:tc>
          <w:tcPr>
            <w:tcW w:w="2773" w:type="dxa"/>
            <w:shd w:val="clear" w:color="auto" w:fill="auto"/>
            <w:vAlign w:val="center"/>
          </w:tcPr>
          <w:p w14:paraId="210E3635" w14:textId="2E194333" w:rsidR="006D1651" w:rsidRPr="00287A21" w:rsidRDefault="00CA6A67" w:rsidP="002C1962">
            <w:pPr>
              <w:spacing w:after="0"/>
              <w:rPr>
                <w:rFonts w:ascii="Calibri" w:hAnsi="Calibri"/>
                <w:sz w:val="18"/>
                <w:szCs w:val="18"/>
              </w:rPr>
            </w:pPr>
            <w:r>
              <w:rPr>
                <w:rFonts w:ascii="Calibri" w:hAnsi="Calibri"/>
                <w:sz w:val="18"/>
                <w:szCs w:val="18"/>
              </w:rPr>
              <w:t>Refunding of visit costs to be met by school if not refunded by provider.</w:t>
            </w:r>
          </w:p>
        </w:tc>
      </w:tr>
      <w:tr w:rsidR="006D1651" w:rsidRPr="00287A21" w14:paraId="16E417CE" w14:textId="77777777" w:rsidTr="002C1962">
        <w:tc>
          <w:tcPr>
            <w:tcW w:w="2633" w:type="dxa"/>
            <w:shd w:val="clear" w:color="auto" w:fill="auto"/>
            <w:vAlign w:val="center"/>
          </w:tcPr>
          <w:p w14:paraId="416AEA8D" w14:textId="77777777" w:rsidR="006D1651" w:rsidRPr="00287A21" w:rsidRDefault="006D1651" w:rsidP="002C1962">
            <w:pPr>
              <w:pStyle w:val="Heading2"/>
              <w:spacing w:before="0" w:after="0" w:line="240" w:lineRule="auto"/>
              <w:rPr>
                <w:rFonts w:ascii="Calibri" w:hAnsi="Calibri"/>
                <w:sz w:val="18"/>
                <w:szCs w:val="18"/>
              </w:rPr>
            </w:pPr>
            <w:r w:rsidRPr="00287A21">
              <w:rPr>
                <w:rFonts w:ascii="Calibri" w:hAnsi="Calibri"/>
                <w:sz w:val="18"/>
                <w:szCs w:val="18"/>
              </w:rPr>
              <w:fldChar w:fldCharType="begin"/>
            </w:r>
            <w:r w:rsidRPr="00287A21">
              <w:rPr>
                <w:rFonts w:ascii="Calibri" w:hAnsi="Calibri"/>
                <w:sz w:val="18"/>
                <w:szCs w:val="18"/>
              </w:rPr>
              <w:instrText xml:space="preserve"> REF _Ref77842030 \h  \* MERGEFORMAT </w:instrText>
            </w:r>
            <w:r w:rsidRPr="00287A21">
              <w:rPr>
                <w:rFonts w:ascii="Calibri" w:hAnsi="Calibri"/>
                <w:sz w:val="18"/>
                <w:szCs w:val="18"/>
              </w:rPr>
            </w:r>
            <w:r w:rsidRPr="00287A21">
              <w:rPr>
                <w:rFonts w:ascii="Calibri" w:hAnsi="Calibri"/>
                <w:sz w:val="18"/>
                <w:szCs w:val="18"/>
              </w:rPr>
              <w:fldChar w:fldCharType="separate"/>
            </w:r>
            <w:r w:rsidRPr="00287A21">
              <w:rPr>
                <w:rFonts w:ascii="Calibri" w:hAnsi="Calibri"/>
                <w:sz w:val="18"/>
                <w:szCs w:val="18"/>
              </w:rPr>
              <w:t>Open days</w:t>
            </w:r>
            <w:r w:rsidRPr="00287A21">
              <w:rPr>
                <w:rFonts w:ascii="Calibri" w:hAnsi="Calibri"/>
                <w:sz w:val="18"/>
                <w:szCs w:val="18"/>
              </w:rPr>
              <w:fldChar w:fldCharType="end"/>
            </w:r>
          </w:p>
        </w:tc>
        <w:tc>
          <w:tcPr>
            <w:tcW w:w="4556" w:type="dxa"/>
            <w:shd w:val="clear" w:color="auto" w:fill="auto"/>
            <w:vAlign w:val="center"/>
          </w:tcPr>
          <w:p w14:paraId="3DB4EBAE" w14:textId="126D8A45" w:rsidR="006D1651" w:rsidRPr="00287A21" w:rsidRDefault="007A73D0" w:rsidP="002C1962">
            <w:pPr>
              <w:spacing w:after="0"/>
              <w:rPr>
                <w:rFonts w:ascii="Calibri" w:hAnsi="Calibri"/>
                <w:sz w:val="18"/>
                <w:szCs w:val="18"/>
              </w:rPr>
            </w:pPr>
            <w:r>
              <w:rPr>
                <w:rFonts w:ascii="Calibri" w:hAnsi="Calibri"/>
                <w:sz w:val="18"/>
                <w:szCs w:val="18"/>
              </w:rPr>
              <w:t>All open days cancelled.</w:t>
            </w:r>
          </w:p>
        </w:tc>
        <w:tc>
          <w:tcPr>
            <w:tcW w:w="2773" w:type="dxa"/>
            <w:shd w:val="clear" w:color="auto" w:fill="auto"/>
            <w:vAlign w:val="center"/>
          </w:tcPr>
          <w:p w14:paraId="60C23E7C" w14:textId="77777777" w:rsidR="006D1651" w:rsidRPr="00287A21" w:rsidRDefault="006D1651" w:rsidP="002C1962">
            <w:pPr>
              <w:spacing w:after="0"/>
              <w:rPr>
                <w:rFonts w:ascii="Calibri" w:hAnsi="Calibri"/>
                <w:sz w:val="18"/>
                <w:szCs w:val="18"/>
              </w:rPr>
            </w:pPr>
          </w:p>
        </w:tc>
      </w:tr>
      <w:tr w:rsidR="006D1651" w:rsidRPr="00287A21" w14:paraId="6E9E9B1F" w14:textId="77777777" w:rsidTr="002C1962">
        <w:tc>
          <w:tcPr>
            <w:tcW w:w="2633" w:type="dxa"/>
            <w:shd w:val="clear" w:color="auto" w:fill="auto"/>
            <w:vAlign w:val="center"/>
          </w:tcPr>
          <w:p w14:paraId="4771FDDF" w14:textId="77777777" w:rsidR="006D1651" w:rsidRPr="00287A21" w:rsidRDefault="006D1651" w:rsidP="002C1962">
            <w:pPr>
              <w:pStyle w:val="Heading2"/>
              <w:spacing w:before="0" w:after="0" w:line="240" w:lineRule="auto"/>
              <w:rPr>
                <w:rFonts w:ascii="Calibri" w:hAnsi="Calibri"/>
                <w:sz w:val="18"/>
                <w:szCs w:val="18"/>
              </w:rPr>
            </w:pPr>
            <w:r w:rsidRPr="00287A21">
              <w:rPr>
                <w:rFonts w:ascii="Calibri" w:hAnsi="Calibri"/>
                <w:sz w:val="18"/>
                <w:szCs w:val="18"/>
              </w:rPr>
              <w:fldChar w:fldCharType="begin"/>
            </w:r>
            <w:r w:rsidRPr="00287A21">
              <w:rPr>
                <w:rFonts w:ascii="Calibri" w:hAnsi="Calibri"/>
                <w:sz w:val="18"/>
                <w:szCs w:val="18"/>
              </w:rPr>
              <w:instrText xml:space="preserve"> REF _Ref77842042 \h  \* MERGEFORMAT </w:instrText>
            </w:r>
            <w:r w:rsidRPr="00287A21">
              <w:rPr>
                <w:rFonts w:ascii="Calibri" w:hAnsi="Calibri"/>
                <w:sz w:val="18"/>
                <w:szCs w:val="18"/>
              </w:rPr>
            </w:r>
            <w:r w:rsidRPr="00287A21">
              <w:rPr>
                <w:rFonts w:ascii="Calibri" w:hAnsi="Calibri"/>
                <w:sz w:val="18"/>
                <w:szCs w:val="18"/>
              </w:rPr>
              <w:fldChar w:fldCharType="separate"/>
            </w:r>
            <w:r w:rsidRPr="00287A21">
              <w:rPr>
                <w:rFonts w:ascii="Calibri" w:hAnsi="Calibri"/>
                <w:sz w:val="18"/>
                <w:szCs w:val="18"/>
              </w:rPr>
              <w:t>Parental attendance</w:t>
            </w:r>
            <w:r w:rsidRPr="00287A21">
              <w:rPr>
                <w:rFonts w:ascii="Calibri" w:hAnsi="Calibri"/>
                <w:sz w:val="18"/>
                <w:szCs w:val="18"/>
              </w:rPr>
              <w:fldChar w:fldCharType="end"/>
            </w:r>
          </w:p>
        </w:tc>
        <w:tc>
          <w:tcPr>
            <w:tcW w:w="4556" w:type="dxa"/>
            <w:shd w:val="clear" w:color="auto" w:fill="auto"/>
            <w:vAlign w:val="center"/>
          </w:tcPr>
          <w:p w14:paraId="7B252B26" w14:textId="6984FE62" w:rsidR="006D1651" w:rsidRPr="00287A21" w:rsidRDefault="007A73D0" w:rsidP="002C1962">
            <w:pPr>
              <w:spacing w:after="0"/>
              <w:rPr>
                <w:rFonts w:ascii="Calibri" w:hAnsi="Calibri"/>
                <w:sz w:val="18"/>
                <w:szCs w:val="18"/>
              </w:rPr>
            </w:pPr>
            <w:r>
              <w:rPr>
                <w:rFonts w:ascii="Calibri" w:hAnsi="Calibri"/>
                <w:sz w:val="18"/>
                <w:szCs w:val="18"/>
              </w:rPr>
              <w:t>All parental attendance cancelled.</w:t>
            </w:r>
          </w:p>
        </w:tc>
        <w:tc>
          <w:tcPr>
            <w:tcW w:w="2773" w:type="dxa"/>
            <w:shd w:val="clear" w:color="auto" w:fill="auto"/>
            <w:vAlign w:val="center"/>
          </w:tcPr>
          <w:p w14:paraId="5BF55A86" w14:textId="77777777" w:rsidR="006D1651" w:rsidRPr="00287A21" w:rsidRDefault="006D1651" w:rsidP="002C1962">
            <w:pPr>
              <w:spacing w:after="0"/>
              <w:rPr>
                <w:rFonts w:ascii="Calibri" w:hAnsi="Calibri"/>
                <w:sz w:val="18"/>
                <w:szCs w:val="18"/>
              </w:rPr>
            </w:pPr>
          </w:p>
        </w:tc>
      </w:tr>
      <w:tr w:rsidR="006D1651" w:rsidRPr="00287A21" w14:paraId="0CDB1F7F" w14:textId="77777777" w:rsidTr="002C1962">
        <w:tc>
          <w:tcPr>
            <w:tcW w:w="2633" w:type="dxa"/>
            <w:shd w:val="clear" w:color="auto" w:fill="auto"/>
            <w:vAlign w:val="center"/>
          </w:tcPr>
          <w:p w14:paraId="55B1E94C" w14:textId="77777777" w:rsidR="006D1651" w:rsidRPr="00287A21" w:rsidRDefault="006D1651" w:rsidP="002C1962">
            <w:pPr>
              <w:pStyle w:val="Heading2"/>
              <w:spacing w:before="0" w:after="0" w:line="240" w:lineRule="auto"/>
              <w:rPr>
                <w:rFonts w:ascii="Calibri" w:hAnsi="Calibri"/>
                <w:sz w:val="18"/>
                <w:szCs w:val="18"/>
              </w:rPr>
            </w:pPr>
            <w:r w:rsidRPr="00287A21">
              <w:rPr>
                <w:rFonts w:ascii="Calibri" w:hAnsi="Calibri"/>
                <w:sz w:val="18"/>
                <w:szCs w:val="18"/>
              </w:rPr>
              <w:fldChar w:fldCharType="begin"/>
            </w:r>
            <w:r w:rsidRPr="00287A21">
              <w:rPr>
                <w:rFonts w:ascii="Calibri" w:hAnsi="Calibri"/>
                <w:sz w:val="18"/>
                <w:szCs w:val="18"/>
              </w:rPr>
              <w:instrText xml:space="preserve"> REF _Ref77842062 \h  \* MERGEFORMAT </w:instrText>
            </w:r>
            <w:r w:rsidRPr="00287A21">
              <w:rPr>
                <w:rFonts w:ascii="Calibri" w:hAnsi="Calibri"/>
                <w:sz w:val="18"/>
                <w:szCs w:val="18"/>
              </w:rPr>
            </w:r>
            <w:r w:rsidRPr="00287A21">
              <w:rPr>
                <w:rFonts w:ascii="Calibri" w:hAnsi="Calibri"/>
                <w:sz w:val="18"/>
                <w:szCs w:val="18"/>
              </w:rPr>
              <w:fldChar w:fldCharType="separate"/>
            </w:r>
            <w:r w:rsidRPr="00287A21">
              <w:rPr>
                <w:rFonts w:ascii="Calibri" w:hAnsi="Calibri"/>
                <w:sz w:val="18"/>
                <w:szCs w:val="18"/>
              </w:rPr>
              <w:t>Performances</w:t>
            </w:r>
            <w:r w:rsidRPr="00287A21">
              <w:rPr>
                <w:rFonts w:ascii="Calibri" w:hAnsi="Calibri"/>
                <w:sz w:val="18"/>
                <w:szCs w:val="18"/>
              </w:rPr>
              <w:fldChar w:fldCharType="end"/>
            </w:r>
            <w:r w:rsidRPr="00287A21">
              <w:rPr>
                <w:rFonts w:ascii="Calibri" w:hAnsi="Calibri"/>
                <w:sz w:val="18"/>
                <w:szCs w:val="18"/>
              </w:rPr>
              <w:t xml:space="preserve"> and sport</w:t>
            </w:r>
          </w:p>
        </w:tc>
        <w:tc>
          <w:tcPr>
            <w:tcW w:w="4556" w:type="dxa"/>
            <w:shd w:val="clear" w:color="auto" w:fill="auto"/>
            <w:vAlign w:val="center"/>
          </w:tcPr>
          <w:p w14:paraId="254FFE53" w14:textId="52FA093A" w:rsidR="006D1651" w:rsidRPr="00287A21" w:rsidRDefault="007A73D0" w:rsidP="002C1962">
            <w:pPr>
              <w:spacing w:after="0"/>
              <w:rPr>
                <w:rFonts w:ascii="Calibri" w:hAnsi="Calibri"/>
                <w:sz w:val="18"/>
                <w:szCs w:val="18"/>
              </w:rPr>
            </w:pPr>
            <w:r>
              <w:rPr>
                <w:rFonts w:ascii="Calibri" w:hAnsi="Calibri"/>
                <w:sz w:val="18"/>
                <w:szCs w:val="18"/>
              </w:rPr>
              <w:t>Performances to be videoed/streamed.  Sports competitions with groups outside of bubbles to be cancelled.</w:t>
            </w:r>
          </w:p>
        </w:tc>
        <w:tc>
          <w:tcPr>
            <w:tcW w:w="2773" w:type="dxa"/>
            <w:shd w:val="clear" w:color="auto" w:fill="auto"/>
            <w:vAlign w:val="center"/>
          </w:tcPr>
          <w:p w14:paraId="08DC7758" w14:textId="77777777" w:rsidR="006D1651" w:rsidRPr="00287A21" w:rsidRDefault="006D1651" w:rsidP="002C1962">
            <w:pPr>
              <w:spacing w:after="0"/>
              <w:rPr>
                <w:rFonts w:ascii="Calibri" w:hAnsi="Calibri"/>
                <w:sz w:val="18"/>
                <w:szCs w:val="18"/>
              </w:rPr>
            </w:pPr>
          </w:p>
        </w:tc>
      </w:tr>
      <w:tr w:rsidR="006D1651" w:rsidRPr="00287A21" w14:paraId="0B9B1100" w14:textId="77777777" w:rsidTr="002C1962">
        <w:tc>
          <w:tcPr>
            <w:tcW w:w="2633" w:type="dxa"/>
            <w:shd w:val="clear" w:color="auto" w:fill="auto"/>
            <w:vAlign w:val="center"/>
          </w:tcPr>
          <w:p w14:paraId="5A52238A" w14:textId="77777777" w:rsidR="006D1651" w:rsidRPr="00287A21" w:rsidRDefault="006D1651" w:rsidP="002C1962">
            <w:pPr>
              <w:pStyle w:val="Heading2"/>
              <w:spacing w:before="0" w:after="0" w:line="240" w:lineRule="auto"/>
              <w:rPr>
                <w:rFonts w:ascii="Calibri" w:hAnsi="Calibri"/>
                <w:sz w:val="18"/>
                <w:szCs w:val="18"/>
              </w:rPr>
            </w:pPr>
            <w:r w:rsidRPr="00287A21">
              <w:rPr>
                <w:rFonts w:ascii="Calibri" w:hAnsi="Calibri"/>
                <w:sz w:val="18"/>
                <w:szCs w:val="18"/>
              </w:rPr>
              <w:t>Report all positive COVID-</w:t>
            </w:r>
            <w:proofErr w:type="gramStart"/>
            <w:r w:rsidRPr="00287A21">
              <w:rPr>
                <w:rFonts w:ascii="Calibri" w:hAnsi="Calibri"/>
                <w:sz w:val="18"/>
                <w:szCs w:val="18"/>
              </w:rPr>
              <w:t>19  cases</w:t>
            </w:r>
            <w:proofErr w:type="gramEnd"/>
            <w:r w:rsidRPr="00287A21">
              <w:rPr>
                <w:rFonts w:ascii="Calibri" w:hAnsi="Calibri"/>
                <w:sz w:val="18"/>
                <w:szCs w:val="18"/>
              </w:rPr>
              <w:t xml:space="preserve"> to OFSTED</w:t>
            </w:r>
          </w:p>
        </w:tc>
        <w:tc>
          <w:tcPr>
            <w:tcW w:w="4556" w:type="dxa"/>
            <w:shd w:val="clear" w:color="auto" w:fill="auto"/>
            <w:vAlign w:val="center"/>
          </w:tcPr>
          <w:p w14:paraId="1C2A4FAF" w14:textId="30093C4D" w:rsidR="006D1651" w:rsidRPr="00287A21" w:rsidRDefault="00134869" w:rsidP="002C1962">
            <w:pPr>
              <w:shd w:val="clear" w:color="auto" w:fill="FFFFFF"/>
              <w:spacing w:after="0"/>
              <w:textAlignment w:val="baseline"/>
              <w:outlineLvl w:val="3"/>
              <w:rPr>
                <w:rFonts w:ascii="Calibri" w:hAnsi="Calibri"/>
                <w:sz w:val="18"/>
                <w:szCs w:val="18"/>
              </w:rPr>
            </w:pPr>
            <w:r>
              <w:rPr>
                <w:rFonts w:ascii="Calibri" w:hAnsi="Calibri"/>
                <w:sz w:val="18"/>
                <w:szCs w:val="18"/>
              </w:rPr>
              <w:t>Senior Administrator to coordinate.</w:t>
            </w:r>
          </w:p>
        </w:tc>
        <w:tc>
          <w:tcPr>
            <w:tcW w:w="2773" w:type="dxa"/>
            <w:shd w:val="clear" w:color="auto" w:fill="auto"/>
            <w:vAlign w:val="center"/>
          </w:tcPr>
          <w:p w14:paraId="1E3FAB4B" w14:textId="77777777" w:rsidR="006D1651" w:rsidRPr="00287A21" w:rsidRDefault="006D1651" w:rsidP="002C1962">
            <w:pPr>
              <w:spacing w:after="0"/>
              <w:rPr>
                <w:rFonts w:ascii="Calibri" w:hAnsi="Calibri"/>
                <w:sz w:val="18"/>
                <w:szCs w:val="18"/>
              </w:rPr>
            </w:pPr>
          </w:p>
        </w:tc>
      </w:tr>
      <w:tr w:rsidR="006D1651" w:rsidRPr="00287A21" w14:paraId="198DE102" w14:textId="77777777" w:rsidTr="002C1962">
        <w:tc>
          <w:tcPr>
            <w:tcW w:w="2633" w:type="dxa"/>
            <w:shd w:val="clear" w:color="auto" w:fill="auto"/>
            <w:vAlign w:val="center"/>
          </w:tcPr>
          <w:p w14:paraId="56E7DBAE" w14:textId="77777777" w:rsidR="006D1651" w:rsidRPr="00287A21" w:rsidRDefault="006D1651" w:rsidP="002C1962">
            <w:pPr>
              <w:pStyle w:val="Heading2"/>
              <w:spacing w:before="0" w:after="0" w:line="240" w:lineRule="auto"/>
              <w:rPr>
                <w:rFonts w:ascii="Calibri" w:hAnsi="Calibri"/>
                <w:sz w:val="18"/>
                <w:szCs w:val="18"/>
              </w:rPr>
            </w:pPr>
            <w:r w:rsidRPr="00287A21">
              <w:rPr>
                <w:rFonts w:ascii="Calibri" w:hAnsi="Calibri"/>
                <w:sz w:val="18"/>
                <w:szCs w:val="18"/>
              </w:rPr>
              <w:t>Maintaining quantity and quality of education and care</w:t>
            </w:r>
          </w:p>
        </w:tc>
        <w:tc>
          <w:tcPr>
            <w:tcW w:w="4556" w:type="dxa"/>
            <w:shd w:val="clear" w:color="auto" w:fill="auto"/>
            <w:vAlign w:val="center"/>
          </w:tcPr>
          <w:p w14:paraId="17E38246" w14:textId="6F02DA15" w:rsidR="006D1651" w:rsidRPr="00287A21" w:rsidRDefault="007A73D0" w:rsidP="002C1962">
            <w:pPr>
              <w:shd w:val="clear" w:color="auto" w:fill="FFFFFF"/>
              <w:spacing w:after="0"/>
              <w:textAlignment w:val="baseline"/>
              <w:outlineLvl w:val="3"/>
              <w:rPr>
                <w:rFonts w:ascii="Calibri" w:hAnsi="Calibri"/>
                <w:sz w:val="18"/>
                <w:szCs w:val="18"/>
              </w:rPr>
            </w:pPr>
            <w:r>
              <w:rPr>
                <w:rFonts w:ascii="Calibri" w:hAnsi="Calibri"/>
                <w:sz w:val="18"/>
                <w:szCs w:val="18"/>
              </w:rPr>
              <w:t>Remote Learning Plan to be reintroduced, using ClassDojo.  Deployment of school laptops as loaned out devices for home learning to begin.</w:t>
            </w:r>
          </w:p>
        </w:tc>
        <w:tc>
          <w:tcPr>
            <w:tcW w:w="2773" w:type="dxa"/>
            <w:shd w:val="clear" w:color="auto" w:fill="auto"/>
            <w:vAlign w:val="center"/>
          </w:tcPr>
          <w:p w14:paraId="0E0965AA" w14:textId="77777777" w:rsidR="006D1651" w:rsidRPr="00287A21" w:rsidRDefault="006D1651" w:rsidP="002C1962">
            <w:pPr>
              <w:spacing w:after="0"/>
              <w:rPr>
                <w:rFonts w:ascii="Calibri" w:hAnsi="Calibri"/>
                <w:sz w:val="18"/>
                <w:szCs w:val="18"/>
              </w:rPr>
            </w:pPr>
          </w:p>
        </w:tc>
      </w:tr>
    </w:tbl>
    <w:p w14:paraId="05BCA3DD" w14:textId="77777777" w:rsidR="006D1651" w:rsidRPr="0069787C" w:rsidRDefault="006D1651" w:rsidP="0069787C">
      <w:pPr>
        <w:pStyle w:val="1bodycopy10pt"/>
        <w:rPr>
          <w:lang w:val="en-GB"/>
        </w:rPr>
      </w:pPr>
    </w:p>
    <w:sectPr w:rsidR="006D1651" w:rsidRPr="0069787C" w:rsidSect="00510ED3">
      <w:headerReference w:type="even" r:id="rId13"/>
      <w:headerReference w:type="default" r:id="rId14"/>
      <w:footerReference w:type="default" r:id="rId15"/>
      <w:head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A2D6" w14:textId="77777777" w:rsidR="00D1793F" w:rsidRDefault="00D1793F" w:rsidP="00626EDA">
      <w:r>
        <w:separator/>
      </w:r>
    </w:p>
  </w:endnote>
  <w:endnote w:type="continuationSeparator" w:id="0">
    <w:p w14:paraId="0E155795" w14:textId="77777777" w:rsidR="00D1793F" w:rsidRDefault="00D1793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73D1A964" w14:textId="77777777" w:rsidTr="00FE3F15">
      <w:tc>
        <w:tcPr>
          <w:tcW w:w="6379" w:type="dxa"/>
          <w:shd w:val="clear" w:color="auto" w:fill="auto"/>
        </w:tcPr>
        <w:p w14:paraId="09FCB629" w14:textId="77777777" w:rsidR="00FE3F15" w:rsidRPr="00A62B49" w:rsidRDefault="00FE3F15" w:rsidP="00A62B49">
          <w:pPr>
            <w:shd w:val="clear" w:color="auto" w:fill="FFFFFF"/>
            <w:textAlignment w:val="baseline"/>
            <w:rPr>
              <w:rFonts w:eastAsia="Times New Roman" w:cs="Arial"/>
              <w:color w:val="808080"/>
              <w:sz w:val="16"/>
              <w:szCs w:val="16"/>
            </w:rPr>
          </w:pPr>
        </w:p>
      </w:tc>
      <w:tc>
        <w:tcPr>
          <w:tcW w:w="3402" w:type="dxa"/>
        </w:tcPr>
        <w:p w14:paraId="3EE50A87"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4D5C650D"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7F5065">
      <w:rPr>
        <w:noProof/>
        <w:color w:val="auto"/>
      </w:rPr>
      <w:t>2</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CF5E" w14:textId="77777777" w:rsidR="00D1793F" w:rsidRDefault="00D1793F" w:rsidP="00626EDA">
      <w:r>
        <w:separator/>
      </w:r>
    </w:p>
  </w:footnote>
  <w:footnote w:type="continuationSeparator" w:id="0">
    <w:p w14:paraId="79740B3C" w14:textId="77777777" w:rsidR="00D1793F" w:rsidRDefault="00D1793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0B65" w14:textId="07A16E46" w:rsidR="00FE3F15" w:rsidRDefault="007A73D0">
    <w:r>
      <w:rPr>
        <w:noProof/>
      </w:rPr>
      <w:drawing>
        <wp:anchor distT="0" distB="0" distL="114300" distR="114300" simplePos="0" relativeHeight="251657216" behindDoc="1" locked="0" layoutInCell="1" allowOverlap="1" wp14:anchorId="7339E5E4" wp14:editId="0C49D5F2">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93F">
      <w:rPr>
        <w:noProof/>
      </w:rPr>
      <w:pict w14:anchorId="0F356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C364" w14:textId="77777777" w:rsidR="00FE3F15" w:rsidRDefault="00FE3F15"/>
  <w:p w14:paraId="4B208FDF" w14:textId="77777777" w:rsidR="00FE3F15" w:rsidRDefault="00FE3F15"/>
  <w:p w14:paraId="3B3C2EDC"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B941" w14:textId="77777777" w:rsidR="00FE3F15" w:rsidRDefault="00FE3F15"/>
  <w:p w14:paraId="3FD4F0B8"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6pt;height:30pt" o:bullet="t">
        <v:imagedata r:id="rId1" o:title="Tick"/>
      </v:shape>
    </w:pict>
  </w:numPicBullet>
  <w:numPicBullet w:numPicBulletId="1">
    <w:pict>
      <v:shape id="_x0000_i1100" type="#_x0000_t75" style="width:30pt;height:30pt" o:bullet="t">
        <v:imagedata r:id="rId2" o:title="Cross"/>
      </v:shape>
    </w:pict>
  </w:numPicBullet>
  <w:numPicBullet w:numPicBulletId="2">
    <w:pict>
      <v:shape id="_x0000_i1101" type="#_x0000_t75" style="width:209.4pt;height:332.4pt" o:bullet="t">
        <v:imagedata r:id="rId3" o:title="art1EF6"/>
      </v:shape>
    </w:pict>
  </w:numPicBullet>
  <w:numPicBullet w:numPicBulletId="3">
    <w:pict>
      <v:shape id="_x0000_i1102" type="#_x0000_t75" style="width:209.4pt;height:332.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52280"/>
    <w:multiLevelType w:val="multilevel"/>
    <w:tmpl w:val="A5AC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245A7"/>
    <w:multiLevelType w:val="multilevel"/>
    <w:tmpl w:val="C65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AE05E7"/>
    <w:multiLevelType w:val="hybridMultilevel"/>
    <w:tmpl w:val="25B607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E03A0"/>
    <w:multiLevelType w:val="hybridMultilevel"/>
    <w:tmpl w:val="4CAA928E"/>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23F7D"/>
    <w:multiLevelType w:val="hybridMultilevel"/>
    <w:tmpl w:val="CEC4F34A"/>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63EB786A"/>
    <w:multiLevelType w:val="hybridMultilevel"/>
    <w:tmpl w:val="77B866FA"/>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2" w15:restartNumberingAfterBreak="0">
    <w:nsid w:val="6D7D1F3C"/>
    <w:multiLevelType w:val="multilevel"/>
    <w:tmpl w:val="F75C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
  </w:num>
  <w:num w:numId="3">
    <w:abstractNumId w:val="8"/>
  </w:num>
  <w:num w:numId="4">
    <w:abstractNumId w:val="14"/>
  </w:num>
  <w:num w:numId="5">
    <w:abstractNumId w:val="0"/>
  </w:num>
  <w:num w:numId="6">
    <w:abstractNumId w:val="4"/>
  </w:num>
  <w:num w:numId="7">
    <w:abstractNumId w:val="1"/>
  </w:num>
  <w:num w:numId="8">
    <w:abstractNumId w:val="3"/>
  </w:num>
  <w:num w:numId="9">
    <w:abstractNumId w:val="15"/>
  </w:num>
  <w:num w:numId="10">
    <w:abstractNumId w:val="8"/>
  </w:num>
  <w:num w:numId="11">
    <w:abstractNumId w:val="2"/>
  </w:num>
  <w:num w:numId="12">
    <w:abstractNumId w:val="15"/>
  </w:num>
  <w:num w:numId="13">
    <w:abstractNumId w:val="13"/>
  </w:num>
  <w:num w:numId="14">
    <w:abstractNumId w:val="14"/>
  </w:num>
  <w:num w:numId="15">
    <w:abstractNumId w:val="1"/>
  </w:num>
  <w:num w:numId="16">
    <w:abstractNumId w:val="3"/>
  </w:num>
  <w:num w:numId="17">
    <w:abstractNumId w:val="14"/>
  </w:num>
  <w:num w:numId="18">
    <w:abstractNumId w:val="12"/>
  </w:num>
  <w:num w:numId="19">
    <w:abstractNumId w:val="6"/>
  </w:num>
  <w:num w:numId="20">
    <w:abstractNumId w:val="5"/>
  </w:num>
  <w:num w:numId="21">
    <w:abstractNumId w:val="11"/>
  </w:num>
  <w:num w:numId="22">
    <w:abstractNumId w:val="7"/>
  </w:num>
  <w:num w:numId="23">
    <w:abstractNumId w:val="10"/>
  </w:num>
  <w:num w:numId="24">
    <w:abstractNumId w:val="15"/>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70"/>
    <w:rsid w:val="00015B1A"/>
    <w:rsid w:val="0002254B"/>
    <w:rsid w:val="00026691"/>
    <w:rsid w:val="00036379"/>
    <w:rsid w:val="00056AC6"/>
    <w:rsid w:val="00060EDC"/>
    <w:rsid w:val="00061167"/>
    <w:rsid w:val="00082050"/>
    <w:rsid w:val="000919D5"/>
    <w:rsid w:val="00091DA1"/>
    <w:rsid w:val="000A569F"/>
    <w:rsid w:val="000A6C9F"/>
    <w:rsid w:val="000B5BD6"/>
    <w:rsid w:val="000B77E5"/>
    <w:rsid w:val="000D6968"/>
    <w:rsid w:val="000F5932"/>
    <w:rsid w:val="001076F0"/>
    <w:rsid w:val="001201E4"/>
    <w:rsid w:val="001235FA"/>
    <w:rsid w:val="00134869"/>
    <w:rsid w:val="001357C9"/>
    <w:rsid w:val="00142ACE"/>
    <w:rsid w:val="001430EF"/>
    <w:rsid w:val="0017045F"/>
    <w:rsid w:val="00182D64"/>
    <w:rsid w:val="00185C69"/>
    <w:rsid w:val="001978C4"/>
    <w:rsid w:val="001B2301"/>
    <w:rsid w:val="001E0FE3"/>
    <w:rsid w:val="001E3CA3"/>
    <w:rsid w:val="001F5E0C"/>
    <w:rsid w:val="00226B8F"/>
    <w:rsid w:val="00235450"/>
    <w:rsid w:val="00237460"/>
    <w:rsid w:val="00256130"/>
    <w:rsid w:val="00270840"/>
    <w:rsid w:val="00275D5E"/>
    <w:rsid w:val="002864A1"/>
    <w:rsid w:val="00287A21"/>
    <w:rsid w:val="0029266E"/>
    <w:rsid w:val="00295A99"/>
    <w:rsid w:val="002A558F"/>
    <w:rsid w:val="002A5A1A"/>
    <w:rsid w:val="002C1962"/>
    <w:rsid w:val="002E16E7"/>
    <w:rsid w:val="002E5D89"/>
    <w:rsid w:val="002F4E11"/>
    <w:rsid w:val="003365A2"/>
    <w:rsid w:val="00375061"/>
    <w:rsid w:val="00395ACA"/>
    <w:rsid w:val="003B2EB4"/>
    <w:rsid w:val="003C1D02"/>
    <w:rsid w:val="003C799E"/>
    <w:rsid w:val="003D2978"/>
    <w:rsid w:val="003F2BD9"/>
    <w:rsid w:val="003F6230"/>
    <w:rsid w:val="00423790"/>
    <w:rsid w:val="004425AA"/>
    <w:rsid w:val="0046077F"/>
    <w:rsid w:val="00465755"/>
    <w:rsid w:val="0047437A"/>
    <w:rsid w:val="004750A7"/>
    <w:rsid w:val="00476B6D"/>
    <w:rsid w:val="00481644"/>
    <w:rsid w:val="00492175"/>
    <w:rsid w:val="004944EE"/>
    <w:rsid w:val="004B05BB"/>
    <w:rsid w:val="004B3ADF"/>
    <w:rsid w:val="004B3C9A"/>
    <w:rsid w:val="004C53A7"/>
    <w:rsid w:val="004D545E"/>
    <w:rsid w:val="004D6470"/>
    <w:rsid w:val="004E128D"/>
    <w:rsid w:val="004E7E53"/>
    <w:rsid w:val="004F463D"/>
    <w:rsid w:val="00510ED3"/>
    <w:rsid w:val="00512916"/>
    <w:rsid w:val="00531C8C"/>
    <w:rsid w:val="0053330E"/>
    <w:rsid w:val="00543D26"/>
    <w:rsid w:val="00562303"/>
    <w:rsid w:val="00562958"/>
    <w:rsid w:val="00564CD3"/>
    <w:rsid w:val="00573834"/>
    <w:rsid w:val="00584A10"/>
    <w:rsid w:val="00590890"/>
    <w:rsid w:val="00597ED1"/>
    <w:rsid w:val="005A3854"/>
    <w:rsid w:val="005B1D35"/>
    <w:rsid w:val="005B4650"/>
    <w:rsid w:val="005B7ADF"/>
    <w:rsid w:val="005C566D"/>
    <w:rsid w:val="005F4B44"/>
    <w:rsid w:val="0062626B"/>
    <w:rsid w:val="00626EDA"/>
    <w:rsid w:val="00637C23"/>
    <w:rsid w:val="00680CD2"/>
    <w:rsid w:val="0069787C"/>
    <w:rsid w:val="006A288F"/>
    <w:rsid w:val="006C4948"/>
    <w:rsid w:val="006D1651"/>
    <w:rsid w:val="006D5990"/>
    <w:rsid w:val="006F569D"/>
    <w:rsid w:val="006F6683"/>
    <w:rsid w:val="006F7E8A"/>
    <w:rsid w:val="0070143B"/>
    <w:rsid w:val="007070A1"/>
    <w:rsid w:val="00713FE3"/>
    <w:rsid w:val="00717D63"/>
    <w:rsid w:val="00722321"/>
    <w:rsid w:val="0072620F"/>
    <w:rsid w:val="00733D6C"/>
    <w:rsid w:val="00735B7D"/>
    <w:rsid w:val="007402C6"/>
    <w:rsid w:val="00740AC8"/>
    <w:rsid w:val="00785BEE"/>
    <w:rsid w:val="00794F53"/>
    <w:rsid w:val="007A03B3"/>
    <w:rsid w:val="007A73D0"/>
    <w:rsid w:val="007C5AC9"/>
    <w:rsid w:val="007D268D"/>
    <w:rsid w:val="007E217D"/>
    <w:rsid w:val="007E55B5"/>
    <w:rsid w:val="007E6128"/>
    <w:rsid w:val="007F2F4C"/>
    <w:rsid w:val="007F5065"/>
    <w:rsid w:val="007F788B"/>
    <w:rsid w:val="00804812"/>
    <w:rsid w:val="00805A94"/>
    <w:rsid w:val="0080784C"/>
    <w:rsid w:val="00810003"/>
    <w:rsid w:val="008116A6"/>
    <w:rsid w:val="00844CD9"/>
    <w:rsid w:val="00846AA9"/>
    <w:rsid w:val="008472C3"/>
    <w:rsid w:val="00863800"/>
    <w:rsid w:val="00874C73"/>
    <w:rsid w:val="00877394"/>
    <w:rsid w:val="00887DB6"/>
    <w:rsid w:val="008941E7"/>
    <w:rsid w:val="008A6934"/>
    <w:rsid w:val="008C113C"/>
    <w:rsid w:val="008C1253"/>
    <w:rsid w:val="008D7EAD"/>
    <w:rsid w:val="008F744A"/>
    <w:rsid w:val="009122BB"/>
    <w:rsid w:val="00927CFD"/>
    <w:rsid w:val="0093100E"/>
    <w:rsid w:val="0093534E"/>
    <w:rsid w:val="009543CC"/>
    <w:rsid w:val="0099114F"/>
    <w:rsid w:val="009968A4"/>
    <w:rsid w:val="009978DF"/>
    <w:rsid w:val="009A0F90"/>
    <w:rsid w:val="009A267F"/>
    <w:rsid w:val="009A448F"/>
    <w:rsid w:val="009B1F2D"/>
    <w:rsid w:val="009C090A"/>
    <w:rsid w:val="009C3B2E"/>
    <w:rsid w:val="009D1474"/>
    <w:rsid w:val="009E331F"/>
    <w:rsid w:val="009F66A8"/>
    <w:rsid w:val="00A466EE"/>
    <w:rsid w:val="00A62B49"/>
    <w:rsid w:val="00A638CD"/>
    <w:rsid w:val="00A91D2D"/>
    <w:rsid w:val="00A932C2"/>
    <w:rsid w:val="00A94398"/>
    <w:rsid w:val="00AA6E73"/>
    <w:rsid w:val="00AB2434"/>
    <w:rsid w:val="00AD3666"/>
    <w:rsid w:val="00AE6D70"/>
    <w:rsid w:val="00B14453"/>
    <w:rsid w:val="00B14C2C"/>
    <w:rsid w:val="00B4263C"/>
    <w:rsid w:val="00B47276"/>
    <w:rsid w:val="00B5559F"/>
    <w:rsid w:val="00B6679E"/>
    <w:rsid w:val="00B846C2"/>
    <w:rsid w:val="00B95F60"/>
    <w:rsid w:val="00BC3014"/>
    <w:rsid w:val="00BE3E54"/>
    <w:rsid w:val="00BF316E"/>
    <w:rsid w:val="00C010D0"/>
    <w:rsid w:val="00C27B3E"/>
    <w:rsid w:val="00C31397"/>
    <w:rsid w:val="00C4731F"/>
    <w:rsid w:val="00C51C6A"/>
    <w:rsid w:val="00C735E7"/>
    <w:rsid w:val="00C8314B"/>
    <w:rsid w:val="00C91F46"/>
    <w:rsid w:val="00CA3C79"/>
    <w:rsid w:val="00CA6A67"/>
    <w:rsid w:val="00CA7AF3"/>
    <w:rsid w:val="00CB0630"/>
    <w:rsid w:val="00CB12A0"/>
    <w:rsid w:val="00CB3924"/>
    <w:rsid w:val="00CC51B6"/>
    <w:rsid w:val="00CC563E"/>
    <w:rsid w:val="00CD23C4"/>
    <w:rsid w:val="00CD2BC6"/>
    <w:rsid w:val="00CE4B75"/>
    <w:rsid w:val="00CF553F"/>
    <w:rsid w:val="00D11C7E"/>
    <w:rsid w:val="00D1793F"/>
    <w:rsid w:val="00D508B4"/>
    <w:rsid w:val="00D568F0"/>
    <w:rsid w:val="00D578B2"/>
    <w:rsid w:val="00D86752"/>
    <w:rsid w:val="00D95FA0"/>
    <w:rsid w:val="00DA43DE"/>
    <w:rsid w:val="00DA5725"/>
    <w:rsid w:val="00DA6BF5"/>
    <w:rsid w:val="00DA7F11"/>
    <w:rsid w:val="00DB21F7"/>
    <w:rsid w:val="00DC28D6"/>
    <w:rsid w:val="00DC4420"/>
    <w:rsid w:val="00DC4C0F"/>
    <w:rsid w:val="00DC5FAC"/>
    <w:rsid w:val="00DF66B4"/>
    <w:rsid w:val="00E00085"/>
    <w:rsid w:val="00E13CEB"/>
    <w:rsid w:val="00E221BF"/>
    <w:rsid w:val="00E24FDF"/>
    <w:rsid w:val="00E3210F"/>
    <w:rsid w:val="00E36879"/>
    <w:rsid w:val="00E647DF"/>
    <w:rsid w:val="00E763E4"/>
    <w:rsid w:val="00E82606"/>
    <w:rsid w:val="00E9136B"/>
    <w:rsid w:val="00E96B3E"/>
    <w:rsid w:val="00EB3735"/>
    <w:rsid w:val="00ED2E30"/>
    <w:rsid w:val="00EF22F0"/>
    <w:rsid w:val="00EF2990"/>
    <w:rsid w:val="00EF631F"/>
    <w:rsid w:val="00F02A4E"/>
    <w:rsid w:val="00F051B5"/>
    <w:rsid w:val="00F139E0"/>
    <w:rsid w:val="00F519DC"/>
    <w:rsid w:val="00F82220"/>
    <w:rsid w:val="00F84228"/>
    <w:rsid w:val="00F9447E"/>
    <w:rsid w:val="00F9563C"/>
    <w:rsid w:val="00F97695"/>
    <w:rsid w:val="00FA0464"/>
    <w:rsid w:val="00FA4EC5"/>
    <w:rsid w:val="00FA5D12"/>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169FA1"/>
  <w15:chartTrackingRefBased/>
  <w15:docId w15:val="{D3755897-D181-48A2-9736-024710B0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uiPriority w:val="9"/>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7Tablebodycopy">
    <w:name w:val="7 Table body copy"/>
    <w:basedOn w:val="Normal"/>
    <w:qFormat/>
    <w:rsid w:val="00182D64"/>
    <w:pPr>
      <w:spacing w:after="60"/>
    </w:pPr>
    <w:rPr>
      <w:lang w:val="en-GB"/>
    </w:rPr>
  </w:style>
  <w:style w:type="paragraph" w:styleId="NormalWeb">
    <w:name w:val="Normal (Web)"/>
    <w:basedOn w:val="Normal"/>
    <w:uiPriority w:val="99"/>
    <w:semiHidden/>
    <w:unhideWhenUsed/>
    <w:rsid w:val="007E55B5"/>
    <w:pPr>
      <w:spacing w:before="100" w:beforeAutospacing="1" w:after="100" w:afterAutospacing="1"/>
    </w:pPr>
    <w:rPr>
      <w:rFonts w:ascii="Times New Roman" w:eastAsia="Times New Roman" w:hAnsi="Times New Roman"/>
      <w:sz w:val="24"/>
      <w:lang w:val="en-GB" w:eastAsia="en-GB"/>
    </w:rPr>
  </w:style>
  <w:style w:type="character" w:styleId="CommentReference">
    <w:name w:val="annotation reference"/>
    <w:uiPriority w:val="99"/>
    <w:semiHidden/>
    <w:unhideWhenUsed/>
    <w:rsid w:val="004D545E"/>
    <w:rPr>
      <w:sz w:val="16"/>
      <w:szCs w:val="16"/>
    </w:rPr>
  </w:style>
  <w:style w:type="paragraph" w:styleId="CommentText">
    <w:name w:val="annotation text"/>
    <w:basedOn w:val="Normal"/>
    <w:link w:val="CommentTextChar"/>
    <w:uiPriority w:val="99"/>
    <w:semiHidden/>
    <w:unhideWhenUsed/>
    <w:rsid w:val="004D545E"/>
    <w:rPr>
      <w:szCs w:val="20"/>
    </w:rPr>
  </w:style>
  <w:style w:type="character" w:customStyle="1" w:styleId="CommentTextChar">
    <w:name w:val="Comment Text Char"/>
    <w:link w:val="CommentText"/>
    <w:uiPriority w:val="99"/>
    <w:semiHidden/>
    <w:rsid w:val="004D545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4D545E"/>
    <w:rPr>
      <w:b/>
      <w:bCs/>
    </w:rPr>
  </w:style>
  <w:style w:type="character" w:customStyle="1" w:styleId="CommentSubjectChar">
    <w:name w:val="Comment Subject Char"/>
    <w:link w:val="CommentSubject"/>
    <w:uiPriority w:val="99"/>
    <w:semiHidden/>
    <w:rsid w:val="004D545E"/>
    <w:rPr>
      <w:rFonts w:eastAsia="MS Mincho"/>
      <w:b/>
      <w:bCs/>
      <w:lang w:val="en-US" w:eastAsia="en-US"/>
    </w:rPr>
  </w:style>
  <w:style w:type="table" w:customStyle="1" w:styleId="TableGrid1">
    <w:name w:val="Table Grid1"/>
    <w:basedOn w:val="TableNormal"/>
    <w:next w:val="TableGrid"/>
    <w:uiPriority w:val="39"/>
    <w:rsid w:val="006D16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4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25318289">
      <w:bodyDiv w:val="1"/>
      <w:marLeft w:val="0"/>
      <w:marRight w:val="0"/>
      <w:marTop w:val="0"/>
      <w:marBottom w:val="0"/>
      <w:divBdr>
        <w:top w:val="none" w:sz="0" w:space="0" w:color="auto"/>
        <w:left w:val="none" w:sz="0" w:space="0" w:color="auto"/>
        <w:bottom w:val="none" w:sz="0" w:space="0" w:color="auto"/>
        <w:right w:val="none" w:sz="0" w:space="0" w:color="auto"/>
      </w:divBdr>
    </w:div>
    <w:div w:id="992099563">
      <w:bodyDiv w:val="1"/>
      <w:marLeft w:val="0"/>
      <w:marRight w:val="0"/>
      <w:marTop w:val="0"/>
      <w:marBottom w:val="0"/>
      <w:divBdr>
        <w:top w:val="none" w:sz="0" w:space="0" w:color="auto"/>
        <w:left w:val="none" w:sz="0" w:space="0" w:color="auto"/>
        <w:bottom w:val="none" w:sz="0" w:space="0" w:color="auto"/>
        <w:right w:val="none" w:sz="0" w:space="0" w:color="auto"/>
      </w:divBdr>
    </w:div>
    <w:div w:id="1700399724">
      <w:bodyDiv w:val="1"/>
      <w:marLeft w:val="0"/>
      <w:marRight w:val="0"/>
      <w:marTop w:val="0"/>
      <w:marBottom w:val="0"/>
      <w:divBdr>
        <w:top w:val="none" w:sz="0" w:space="0" w:color="auto"/>
        <w:left w:val="none" w:sz="0" w:space="0" w:color="auto"/>
        <w:bottom w:val="none" w:sz="0" w:space="0" w:color="auto"/>
        <w:right w:val="none" w:sz="0" w:space="0" w:color="auto"/>
      </w:divBdr>
    </w:div>
    <w:div w:id="17736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ford.gov.uk/info/20692/coronavirus_covid-19/4040/i_want_to_report_suspected_or_confirmed_ca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ronavirus-covid-19-local-restrictions-in-education-and-childcare-settings"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KSG-Model-Policy-template-portrait-2019%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2924315-4640-48B5-A762-ACE079C5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(5)</Template>
  <TotalTime>18</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Links>
    <vt:vector size="18" baseType="variant">
      <vt:variant>
        <vt:i4>458768</vt:i4>
      </vt:variant>
      <vt:variant>
        <vt:i4>6</vt:i4>
      </vt:variant>
      <vt:variant>
        <vt:i4>0</vt:i4>
      </vt:variant>
      <vt:variant>
        <vt:i4>5</vt:i4>
      </vt:variant>
      <vt:variant>
        <vt:lpwstr>https://www.gov.uk/government/publications/supporting-pupils-at-school-with-medical-conditions--3</vt:lpwstr>
      </vt:variant>
      <vt:variant>
        <vt:lpwstr/>
      </vt:variant>
      <vt:variant>
        <vt:i4>3866740</vt:i4>
      </vt:variant>
      <vt:variant>
        <vt:i4>3</vt:i4>
      </vt:variant>
      <vt:variant>
        <vt:i4>0</vt:i4>
      </vt:variant>
      <vt:variant>
        <vt:i4>5</vt:i4>
      </vt:variant>
      <vt:variant>
        <vt:lpwstr>https://www.telford.gov.uk/info/20692/coronavirus_covid-19/4040/i_want_to_report_suspected_or_confirmed_cases</vt:lpwstr>
      </vt:variant>
      <vt:variant>
        <vt:lpwstr/>
      </vt:variant>
      <vt:variant>
        <vt:i4>7012393</vt:i4>
      </vt:variant>
      <vt:variant>
        <vt:i4>0</vt:i4>
      </vt:variant>
      <vt:variant>
        <vt:i4>0</vt:i4>
      </vt:variant>
      <vt:variant>
        <vt:i4>5</vt:i4>
      </vt:variant>
      <vt:variant>
        <vt:lpwstr>https://www.gov.uk/government/publications/coronavirus-covid-19-local-restrictions-in-education-and-childcare-settings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Lamb</dc:creator>
  <cp:keywords/>
  <dc:description/>
  <cp:lastModifiedBy>Gibbons, Mark</cp:lastModifiedBy>
  <cp:revision>12</cp:revision>
  <cp:lastPrinted>2018-10-02T14:43:00Z</cp:lastPrinted>
  <dcterms:created xsi:type="dcterms:W3CDTF">2021-09-07T15:59:00Z</dcterms:created>
  <dcterms:modified xsi:type="dcterms:W3CDTF">2021-09-09T09:09:00Z</dcterms:modified>
</cp:coreProperties>
</file>